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Making Wooden Toys</w:t>
      </w:r>
    </w:p>
    <w:p>
      <w:r>
        <w:t>This playbook provides steps for creating safe and durable wooden toys for children. It covers choosing suitable wood, cutting shapes, sanding, and finishing.</w:t>
      </w:r>
    </w:p>
    <w:p/>
    <w:p>
      <w:pPr>
        <w:pStyle w:val="Heading3"/>
      </w:pPr>
      <w:r>
        <w:t>Step 1: Material Selection</w:t>
      </w:r>
    </w:p>
    <w:p>
      <w:r>
        <w:t>Choose child-safe, non-toxic, and durable wood types such as maple, birch, or beech. Avoid woods with splinters or potential allergens.</w:t>
      </w:r>
    </w:p>
    <w:p>
      <w:pPr>
        <w:pStyle w:val="Heading3"/>
      </w:pPr>
      <w:r>
        <w:t>Step 2: Pattern Design</w:t>
      </w:r>
    </w:p>
    <w:p>
      <w:r>
        <w:t>Select or design patterns for the toys. Ensure that the patterns are age-appropriate, with no small parts for younger children.</w:t>
      </w:r>
    </w:p>
    <w:p>
      <w:pPr>
        <w:pStyle w:val="Heading3"/>
      </w:pPr>
      <w:r>
        <w:t>Step 3: Cutting Shapes</w:t>
      </w:r>
    </w:p>
    <w:p>
      <w:r>
        <w:t>Carefully cut out the wooden toy shapes using appropriate tools like saws, following the patterns accurately for symmetry and safety.</w:t>
      </w:r>
    </w:p>
    <w:p>
      <w:pPr>
        <w:pStyle w:val="Heading3"/>
      </w:pPr>
      <w:r>
        <w:t>Step 4: Sanding</w:t>
      </w:r>
    </w:p>
    <w:p>
      <w:r>
        <w:t>Sand all surfaces thoroughly to remove any sharp edges or splinters. Progress to finer-grit sandpaper for a smooth finish.</w:t>
      </w:r>
    </w:p>
    <w:p>
      <w:pPr>
        <w:pStyle w:val="Heading3"/>
      </w:pPr>
      <w:r>
        <w:t>Step 5: Assembly</w:t>
      </w:r>
    </w:p>
    <w:p>
      <w:r>
        <w:t>If the toy consists of multiple parts, assemble them with non-toxic glue or safe joint techniques that leave no sharp points or choking hazards.</w:t>
      </w:r>
    </w:p>
    <w:p>
      <w:pPr>
        <w:pStyle w:val="Heading3"/>
      </w:pPr>
      <w:r>
        <w:t>Step 6: Finishing</w:t>
      </w:r>
    </w:p>
    <w:p>
      <w:r>
        <w:t>Apply non-toxic finishes such as food-grade mineral oil or beeswax to protect the wood and make it safe for children to handle.</w:t>
      </w:r>
    </w:p>
    <w:p>
      <w:pPr>
        <w:pStyle w:val="Heading3"/>
      </w:pPr>
      <w:r>
        <w:t>Step 7: Safety Check</w:t>
      </w:r>
    </w:p>
    <w:p>
      <w:r>
        <w:t>Inspect the completed toy for any potential safety hazards including splinters, loose parts, and toxicity before deeming it safe for play.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Age Guidelines</w:t>
      </w:r>
    </w:p>
    <w:p>
      <w:r>
        <w:t>Adhere to recommended age guidelines for toy safety, considering the size, shape, and functionality of the wooden toy.</w:t>
      </w:r>
    </w:p>
    <w:p>
      <w:pPr>
        <w:pStyle w:val="Heading3"/>
      </w:pPr>
      <w:r>
        <w:t>Regular Maintenance</w:t>
      </w:r>
    </w:p>
    <w:p>
      <w:r>
        <w:t>Advise caretakers to regularly inspect the toys for wear and tear, and to reapply finishes as needed to maintain safety and durability.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