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Sports Nutrition Timing</w:t>
      </w:r>
    </w:p>
    <w:p>
      <w:r>
        <w:t>This playbook outlines the steps for implementing nutrient timing to enhance athletic performance. It focuses on when to consume nutrients for optimal training response and recovery.</w:t>
      </w:r>
    </w:p>
    <w:p/>
    <w:p>
      <w:pPr>
        <w:pStyle w:val="Heading3"/>
      </w:pPr>
      <w:r>
        <w:t>Step 1: Understand Timing</w:t>
      </w:r>
    </w:p>
    <w:p>
      <w:r>
        <w:t>Learn the basics of nutrient timing which includes knowing how different nutrients affect the body during various stages of training and recovery.</w:t>
      </w:r>
    </w:p>
    <w:p>
      <w:pPr>
        <w:pStyle w:val="Heading3"/>
      </w:pPr>
      <w:r>
        <w:t>Step 2: Pre-Workout Meals</w:t>
      </w:r>
    </w:p>
    <w:p>
      <w:r>
        <w:t>Plan and consume pre-workout meals to fuel the body with the necessary energy and nutrients. Focus on a balance of carbohydrates and protein approximately 2-3 hours before training.</w:t>
      </w:r>
    </w:p>
    <w:p>
      <w:pPr>
        <w:pStyle w:val="Heading3"/>
      </w:pPr>
      <w:r>
        <w:t>Step 3: Intra-Workout Fuel</w:t>
      </w:r>
    </w:p>
    <w:p>
      <w:r>
        <w:t>Determine if intra-workout supplementation is necessary based on training duration and intensity. If so, use easily digestible carbohydrates and hydration solutions during the workout.</w:t>
      </w:r>
    </w:p>
    <w:p>
      <w:pPr>
        <w:pStyle w:val="Heading3"/>
      </w:pPr>
      <w:r>
        <w:t>Step 4: Post-Workout Recovery</w:t>
      </w:r>
    </w:p>
    <w:p>
      <w:r>
        <w:t>Consume post-workout nutrients within a 30-minute to two-hour window. Focus on a combination of carbohydrates to replenish glycogen stores and protein to aid muscle repair.</w:t>
      </w:r>
    </w:p>
    <w:p>
      <w:pPr>
        <w:pStyle w:val="Heading3"/>
      </w:pPr>
      <w:r>
        <w:t>Step 5: Daily Nutrient Balance</w:t>
      </w:r>
    </w:p>
    <w:p>
      <w:r>
        <w:t>Incorporate the principles of nutrient timing into daily dietary patterns, ensuring consistency in meeting energy and nutritional needs.</w:t>
      </w:r>
    </w:p>
    <w:p>
      <w:pPr>
        <w:pStyle w:val="Heading3"/>
      </w:pPr>
      <w:r>
        <w:t>Step 6: Monitor Progress</w:t>
      </w:r>
    </w:p>
    <w:p>
      <w:r>
        <w:t>Track performance and recovery metrics to adjust nutrient timing strategies as needed. Take note of changes in strength, endurance, and overall well-being.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Individual Variation</w:t>
      </w:r>
    </w:p>
    <w:p>
      <w:r>
        <w:t>Nutrient timing can have individual responses; it should be tailored to each athlete's specific needs, training regime, and metabolic responses.</w:t>
      </w:r>
    </w:p>
    <w:p>
      <w:pPr>
        <w:pStyle w:val="Heading3"/>
      </w:pPr>
      <w:r>
        <w:t>Hydration</w:t>
      </w:r>
    </w:p>
    <w:p>
      <w:r>
        <w:t>Proper hydration is crucial and should be included in nutrient timing protocols, with water intake before, during, and after exercise.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