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Kids' Robotics Introduction</w:t>
      </w:r>
    </w:p>
    <w:p>
      <w:r>
        <w:t>This playbook guides children through the basics of robotics, providing an educational foundation along with beginner-friendly projects to engage them in the world of technology.</w:t>
      </w:r>
    </w:p>
    <w:p/>
    <w:p>
      <w:pPr>
        <w:pStyle w:val="Heading3"/>
      </w:pPr>
      <w:r>
        <w:t>Step 1: Understanding Basics</w:t>
      </w:r>
    </w:p>
    <w:p>
      <w:r>
        <w:t>Introduce children to the basic concepts of robotics, such as what a robot is, different types of robots, and how they operate. Use simple language and relatable analogies.</w:t>
      </w:r>
    </w:p>
    <w:p>
      <w:pPr>
        <w:pStyle w:val="Heading3"/>
      </w:pPr>
      <w:r>
        <w:t>Step 2: Interactive Storytelling</w:t>
      </w:r>
    </w:p>
    <w:p>
      <w:r>
        <w:t>Share stories or videos that feature robots to spark interest. Discuss characters and how they relate to real-world technology.</w:t>
      </w:r>
    </w:p>
    <w:p>
      <w:pPr>
        <w:pStyle w:val="Heading3"/>
      </w:pPr>
      <w:r>
        <w:t>Step 3: Simple Demonstrations</w:t>
      </w:r>
    </w:p>
    <w:p>
      <w:r>
        <w:t>Showcase simple robots or robotic toys, demonstrating how they move and function.</w:t>
      </w:r>
    </w:p>
    <w:p>
      <w:pPr>
        <w:pStyle w:val="Heading3"/>
      </w:pPr>
      <w:r>
        <w:t>Step 4: Hands-On Activities</w:t>
      </w:r>
    </w:p>
    <w:p>
      <w:r>
        <w:t>Engage kids in hands-on activities to build basic robotic structures using kits, household items, or programmable toys.</w:t>
      </w:r>
    </w:p>
    <w:p>
      <w:pPr>
        <w:pStyle w:val="Heading3"/>
      </w:pPr>
      <w:r>
        <w:t>Step 5: Programming Basics</w:t>
      </w:r>
    </w:p>
    <w:p>
      <w:r>
        <w:t>Introduce basic programming concepts using visual programming languages specifically created for children, like Scratch or Blockly.</w:t>
      </w:r>
    </w:p>
    <w:p>
      <w:pPr>
        <w:pStyle w:val="Heading3"/>
      </w:pPr>
      <w:r>
        <w:t>Step 6: Project Collaboration</w:t>
      </w:r>
    </w:p>
    <w:p>
      <w:r>
        <w:t>Organize a group project where children can work together to build a simple robot, encouraging teamwork and problem-solving.</w:t>
      </w:r>
    </w:p>
    <w:p>
      <w:pPr>
        <w:pStyle w:val="Heading3"/>
      </w:pPr>
      <w:r>
        <w:t>Step 7: Reflect and Share</w:t>
      </w:r>
    </w:p>
    <w:p>
      <w:r>
        <w:t>Have children reflect on what they've learned, discuss their projects, and share their achievements with peers or family members.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 First</w:t>
      </w:r>
    </w:p>
    <w:p>
      <w:r>
        <w:t>Ensure all activities are supervised and age-appropriate to maintain a safe learning environment.</w:t>
      </w:r>
    </w:p>
    <w:p>
      <w:pPr>
        <w:pStyle w:val="Heading3"/>
      </w:pPr>
      <w:r>
        <w:t>Customize Learning</w:t>
      </w:r>
    </w:p>
    <w:p>
      <w:r>
        <w:t>Adapt the level of difficulty and complexity according to the children's age and familiarity with the subject.</w:t>
      </w:r>
    </w:p>
    <w:p>
      <w:pPr>
        <w:pStyle w:val="Heading3"/>
      </w:pPr>
      <w:r>
        <w:t>Encourage Creativity</w:t>
      </w:r>
    </w:p>
    <w:p>
      <w:r>
        <w:t>While guiding the children, encourage them to come up with creative solutions and to personalize their projects, stimulating their imagination.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