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Empty Nesters Counseling</w:t>
      </w:r>
    </w:p>
    <w:p>
      <w:r>
        <w:t>This playbook details the process for family counseling tailored to parents experiencing the 'empty nest' phase. It aims to guide parents through the emotional transition after children leave home and help them adapt to the change.</w:t>
      </w:r>
    </w:p>
    <w:p/>
    <w:p>
      <w:pPr>
        <w:pStyle w:val="Heading3"/>
      </w:pPr>
      <w:r>
        <w:t>Step 1: Identification</w:t>
      </w:r>
    </w:p>
    <w:p>
      <w:r>
        <w:t>Assess if the feelings of loss and identity crisis are associated with the 'empty nest' phase by discussing the recent changes in the family structure, such as children moving out for college or work.</w:t>
      </w:r>
    </w:p>
    <w:p>
      <w:pPr>
        <w:pStyle w:val="Heading3"/>
      </w:pPr>
      <w:r>
        <w:t>Step 2: Counselor Search</w:t>
      </w:r>
    </w:p>
    <w:p>
      <w:r>
        <w:t>Locate a reputable family counselor specializing in empty nest issues by researching online, asking for referrals from friends, or consulting local mental health associations.</w:t>
      </w:r>
    </w:p>
    <w:p>
      <w:pPr>
        <w:pStyle w:val="Heading3"/>
      </w:pPr>
      <w:r>
        <w:t>Step 3: Initial Consultation</w:t>
      </w:r>
    </w:p>
    <w:p>
      <w:r>
        <w:t>Schedule and attend an initial consultation with the counselor to discuss the situation, establish comfort and trust, and outline expectations for the counseling process.</w:t>
      </w:r>
    </w:p>
    <w:p>
      <w:pPr>
        <w:pStyle w:val="Heading3"/>
      </w:pPr>
      <w:r>
        <w:t>Step 4: Goal Setting</w:t>
      </w:r>
    </w:p>
    <w:p>
      <w:r>
        <w:t>Work with the counselor to set realistic goals for the counseling sessions, such as strengthening the marital relationship, developing new personal interests, or coping with loneliness.</w:t>
      </w:r>
    </w:p>
    <w:p>
      <w:pPr>
        <w:pStyle w:val="Heading3"/>
      </w:pPr>
      <w:r>
        <w:t>Step 5: Regular Sessions</w:t>
      </w:r>
    </w:p>
    <w:p>
      <w:r>
        <w:t>Engage in regular counseling sessions to explore emotions, address any marital or personal challenges, and strategize on how to move forward with a fulfilling life post-children.</w:t>
      </w:r>
    </w:p>
    <w:p>
      <w:pPr>
        <w:pStyle w:val="Heading3"/>
      </w:pPr>
      <w:r>
        <w:t>Step 6: Progress Evaluation</w:t>
      </w:r>
    </w:p>
    <w:p>
      <w:r>
        <w:t>Together with the counselor, periodically review progress toward goals and adjust the counseling strategy as necessary to ensure the best outcomes.</w:t>
      </w:r>
    </w:p>
    <w:p>
      <w:pPr>
        <w:pStyle w:val="Heading3"/>
      </w:pPr>
      <w:r>
        <w:t>Step 7: Support Systems</w:t>
      </w:r>
    </w:p>
    <w:p>
      <w:r>
        <w:t>Develop support systems outside of counseling, like joining community groups or starting new hobbies, to foster a sense of purpose and community.</w:t>
      </w:r>
    </w:p>
    <w:p>
      <w:pPr>
        <w:pStyle w:val="Heading3"/>
      </w:pPr>
      <w:r>
        <w:t>Step 8: Closure</w:t>
      </w:r>
    </w:p>
    <w:p>
      <w:r>
        <w:t>Once the goals are met and a new family dynamic is established, work with the counselor to create a plan for maintaining emotional well-being and conclude the counseling process.</w:t>
      </w:r>
    </w:p>
    <w:p/>
    <w:p>
      <w:pPr>
        <w:pStyle w:val="Heading2"/>
      </w:pPr>
      <w:r>
        <w:t>General Notes</w:t>
      </w:r>
    </w:p>
    <w:p>
      <w:pPr>
        <w:pStyle w:val="Heading3"/>
      </w:pPr>
      <w:r>
        <w:t>Personal Readiness</w:t>
      </w:r>
    </w:p>
    <w:p>
      <w:r>
        <w:t>Ensure both parents are willing to participate in the process, as mutual support is pivotal for effective counseling.</w:t>
      </w:r>
    </w:p>
    <w:p>
      <w:pPr>
        <w:pStyle w:val="Heading3"/>
      </w:pPr>
      <w:r>
        <w:t>Financial Consideration</w:t>
      </w:r>
    </w:p>
    <w:p>
      <w:r>
        <w:t>Be aware of the financial commitments involved in regular counseling sessions and plan accordingly.</w:t>
      </w:r>
    </w:p>
    <w:p>
      <w:pPr>
        <w:pStyle w:val="Heading3"/>
      </w:pPr>
      <w:r>
        <w:t>Confidentiality</w:t>
      </w:r>
    </w:p>
    <w:p>
      <w:r>
        <w:t>Remember that the discussions in family counseling are confidential, which fosters open communication and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