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Building a Personal Brand</w:t>
      </w:r>
    </w:p>
    <w:p>
      <w:r>
        <w:t>This playbook outlines a structured approach to developing and maintaining a personal brand that aligns with one's professional competencies and personal values. It emphasizes consistent reflection, content creation, and engagement to establish a unique personal identity.</w:t>
      </w:r>
    </w:p>
    <w:p/>
    <w:p>
      <w:pPr>
        <w:pStyle w:val="Heading3"/>
      </w:pPr>
      <w:r>
        <w:t>Step 1: Self-Assessment</w:t>
      </w:r>
    </w:p>
    <w:p>
      <w:r>
        <w:t>Evaluate your strengths, weaknesses, goals, and values. Consider what differentiates you from others in your field and what unique value you can provide. Reflect on your passions, experiences, and the image you want to portray.</w:t>
      </w:r>
    </w:p>
    <w:p>
      <w:pPr>
        <w:pStyle w:val="Heading3"/>
      </w:pPr>
      <w:r>
        <w:t>Step 2: Target Audience</w:t>
      </w:r>
    </w:p>
    <w:p>
      <w:r>
        <w:t>Identify and understand your target audience. Determine who you want to influence or connect with, and tailor your branding to resonate with this group. Research their needs, interests, and preferences.</w:t>
      </w:r>
    </w:p>
    <w:p>
      <w:pPr>
        <w:pStyle w:val="Heading3"/>
      </w:pPr>
      <w:r>
        <w:t>Step 3: Visual Identity</w:t>
      </w:r>
    </w:p>
    <w:p>
      <w:r>
        <w:t>Develop a visual identity that is consistent and distinctive. This can include a professional photo, a unique logo, and a color scheme that represents your brand. Ensure these elements are used consistently across all platforms.</w:t>
      </w:r>
    </w:p>
    <w:p>
      <w:pPr>
        <w:pStyle w:val="Heading3"/>
      </w:pPr>
      <w:r>
        <w:t>Step 4: Professional Platforms</w:t>
      </w:r>
    </w:p>
    <w:p>
      <w:r>
        <w:t>Establish a professional presence on relevant platforms. This might include a personal website, LinkedIn, or industry-specific networks. Ensure your profiles are complete, up-to-date, and reflect your branding.</w:t>
      </w:r>
    </w:p>
    <w:p>
      <w:pPr>
        <w:pStyle w:val="Heading3"/>
      </w:pPr>
      <w:r>
        <w:t>Step 5: Content Creation</w:t>
      </w:r>
    </w:p>
    <w:p>
      <w:r>
        <w:t>Create and share content that demonstrates your expertise and values. This can include blog posts, videos, podcasts, or social media updates. Provide valuable insights and perspectives that align with your brand.</w:t>
      </w:r>
    </w:p>
    <w:p>
      <w:pPr>
        <w:pStyle w:val="Heading3"/>
      </w:pPr>
      <w:r>
        <w:t>Step 6: Engagement</w:t>
      </w:r>
    </w:p>
    <w:p>
      <w:r>
        <w:t>Actively engage with your community. Respond to comments, participate in discussions, and collaborate with peers. Build relationships and establish yourself as a thought leader in your field.</w:t>
      </w:r>
    </w:p>
    <w:p>
      <w:pPr>
        <w:pStyle w:val="Heading3"/>
      </w:pPr>
      <w:r>
        <w:t>Step 7: Feedback &amp; Adaptation</w:t>
      </w:r>
    </w:p>
    <w:p>
      <w:r>
        <w:t>Seek feedback and be open to adaptation. Monitor how your brand is perceived and be willing to make adjustments. Stay current with trends and continue to evolve your brand as needed.</w:t>
      </w:r>
    </w:p>
    <w:p>
      <w:pPr>
        <w:pStyle w:val="Heading3"/>
      </w:pPr>
      <w:r>
        <w:t>Step 8: Consistency</w:t>
      </w:r>
    </w:p>
    <w:p>
      <w:r>
        <w:t>Maintain consistency in your messaging and activities. Regularly update your profiles, continue creating and sharing content, and keep engaging with your audience to reinforce your brand over time.</w:t>
      </w:r>
    </w:p>
    <w:p/>
    <w:p>
      <w:pPr>
        <w:pStyle w:val="Heading2"/>
      </w:pPr>
      <w:r>
        <w:t>General Notes</w:t>
      </w:r>
    </w:p>
    <w:p>
      <w:pPr>
        <w:pStyle w:val="Heading3"/>
      </w:pPr>
      <w:r>
        <w:t>Authenticity</w:t>
      </w:r>
    </w:p>
    <w:p>
      <w:r>
        <w:t>Ensure that your personal brand honestly reflects who you are. Authenticity is crucial for building trust and credibility with your audience.</w:t>
      </w:r>
    </w:p>
    <w:p>
      <w:pPr>
        <w:pStyle w:val="Heading3"/>
      </w:pPr>
      <w:r>
        <w:t>Privacy</w:t>
      </w:r>
    </w:p>
    <w:p>
      <w:r>
        <w:t>Be mindful of the personal information you share. Establish boundaries that protect your privacy while still allowing you to connect with your audience.</w:t>
      </w:r>
    </w:p>
    <w:p>
      <w:pPr>
        <w:pStyle w:val="Heading3"/>
      </w:pPr>
      <w:r>
        <w:t>Evaluation</w:t>
      </w:r>
    </w:p>
    <w:p>
      <w:r>
        <w:t>Regularly evaluate your branding efforts. Set goals and metrics to measure the effectiveness of your brand strategy and adjust as necessary.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