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Drafting a EULA</w:t>
      </w:r>
    </w:p>
    <w:p>
      <w:r>
        <w:t>This playbook outlines the steps to draft an End-User License Agreement (EULA), which is a legal contract between the software provider and the consumer, specifying the terms of software usage and distribution.</w:t>
      </w:r>
    </w:p>
    <w:p/>
    <w:p>
      <w:pPr>
        <w:pStyle w:val="Heading3"/>
      </w:pPr>
      <w:r>
        <w:t>Step 1: Define Purpose</w:t>
      </w:r>
    </w:p>
    <w:p>
      <w:r>
        <w:t>Determine the specific needs and protections required for the particular software product, including usage rights, limitations, and distribution.</w:t>
      </w:r>
    </w:p>
    <w:p>
      <w:pPr>
        <w:pStyle w:val="Heading3"/>
      </w:pPr>
      <w:r>
        <w:t>Step 2: Research</w:t>
      </w:r>
    </w:p>
    <w:p>
      <w:r>
        <w:t>Investigate industry standards, and legal requirements, and review other EULAs, focusing on aspects relevant to the software's nature, to ensure compliance and protection.</w:t>
      </w:r>
    </w:p>
    <w:p>
      <w:pPr>
        <w:pStyle w:val="Heading3"/>
      </w:pPr>
      <w:r>
        <w:t>Step 3: Draft Terms</w:t>
      </w:r>
    </w:p>
    <w:p>
      <w:r>
        <w:t>Compose the EULA by outlining all terms of use, including license scope, restrictions, disclaimers, liability limitations, and termination conditions.</w:t>
      </w:r>
    </w:p>
    <w:p>
      <w:pPr>
        <w:pStyle w:val="Heading3"/>
      </w:pPr>
      <w:r>
        <w:t>Step 4: Review Legality</w:t>
      </w:r>
    </w:p>
    <w:p>
      <w:r>
        <w:t>Consult with a legal professional to verify that the drafted EULA complies with applicable laws, and to ensure that all terms are enforceable.</w:t>
      </w:r>
    </w:p>
    <w:p>
      <w:pPr>
        <w:pStyle w:val="Heading3"/>
      </w:pPr>
      <w:r>
        <w:t>Step 5: Revise</w:t>
      </w:r>
    </w:p>
    <w:p>
      <w:r>
        <w:t>Based on the legal consultation, make necessary revisions to the EULA to address any legal issues or clarifications needed.</w:t>
      </w:r>
    </w:p>
    <w:p>
      <w:pPr>
        <w:pStyle w:val="Heading3"/>
      </w:pPr>
      <w:r>
        <w:t>Step 6: Format Document</w:t>
      </w:r>
    </w:p>
    <w:p>
      <w:r>
        <w:t>Arrange the final draft into a clear, readable format, often provided in digital form, which can be packaged with the software product.</w:t>
      </w:r>
    </w:p>
    <w:p>
      <w:pPr>
        <w:pStyle w:val="Heading3"/>
      </w:pPr>
      <w:r>
        <w:t>Step 7: Implement EULA</w:t>
      </w:r>
    </w:p>
    <w:p>
      <w:r>
        <w:t>Incorporate the EULA into the software distribution process, ensuring that it must be accepted before the user can install or use the software.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Local Laws</w:t>
      </w:r>
    </w:p>
    <w:p>
      <w:r>
        <w:t>Local laws vary significantly and can impact different clauses of the EULA, make the necessary adjustments to comply with local jurisdictions where the software will be available.</w:t>
      </w:r>
    </w:p>
    <w:p>
      <w:pPr>
        <w:pStyle w:val="Heading3"/>
      </w:pPr>
      <w:r>
        <w:t>Updates</w:t>
      </w:r>
    </w:p>
    <w:p>
      <w:r>
        <w:t>Software updates may require EULA revisions. It's important to review and update the EULA regularly to reflect changes in software functionality or legal requirements.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