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Senior Nutrition Guide</w:t>
      </w:r>
    </w:p>
    <w:p>
      <w:r>
        <w:t>A guide to understanding and managing the nutritional needs of aging adults. It includes dietary requirements, tips for optimal nutrition, meal planning, and suggestions for easy-to-prepare healthy meals.</w:t>
      </w:r>
    </w:p>
    <w:p/>
    <w:p>
      <w:pPr>
        <w:pStyle w:val="Heading3"/>
      </w:pPr>
      <w:r>
        <w:t>Step 1: Assess Needs</w:t>
      </w:r>
    </w:p>
    <w:p>
      <w:r>
        <w:t>Evaluate the specific dietary requirements of the senior based on their health, activity level, and any medical conditions. Consult a healthcare provider or dietitian if necessary.</w:t>
      </w:r>
    </w:p>
    <w:p>
      <w:pPr>
        <w:pStyle w:val="Heading3"/>
      </w:pPr>
      <w:r>
        <w:t>Step 2: Plan Meals</w:t>
      </w:r>
    </w:p>
    <w:p>
      <w:r>
        <w:t>Create a meal plan that incorporates the necessary nutrients, vitamins, and minerals. Ensure it is balanced with fruits, vegetables, lean proteins, whole grains, and low-fat dairy.</w:t>
      </w:r>
    </w:p>
    <w:p>
      <w:pPr>
        <w:pStyle w:val="Heading3"/>
      </w:pPr>
      <w:r>
        <w:t>Step 3: Prep Easy Options</w:t>
      </w:r>
    </w:p>
    <w:p>
      <w:r>
        <w:t>Identify and prepare a list of healthy, easy-to-make meal options that fit within the dietary plan. Consider meals that can be prepared in advance or with minimal effort.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Medical Consultation</w:t>
      </w:r>
    </w:p>
    <w:p>
      <w:r>
        <w:t>Always seek advice from a healthcare provider or a certified dietitian before making significant dietary changes, especially for seniors with health conditions.</w:t>
      </w:r>
    </w:p>
    <w:p>
      <w:pPr>
        <w:pStyle w:val="Heading3"/>
      </w:pPr>
      <w:r>
        <w:t>Nutrient-Rich Foods</w:t>
      </w:r>
    </w:p>
    <w:p>
      <w:r>
        <w:t>Prioritize foods that are high in nutrients but lower in calories, as seniors often need fewer calories. Focus on fruits, vegetables, whole grains, and lean proteins.</w:t>
      </w:r>
    </w:p>
    <w:p>
      <w:pPr>
        <w:pStyle w:val="Heading3"/>
      </w:pPr>
      <w:r>
        <w:t>Hydration</w:t>
      </w:r>
    </w:p>
    <w:p>
      <w:r>
        <w:t>Encourage regular fluid intake, as hydration is pivotal for all bodily functions and older adults are more prone to dehydration.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