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Bonding With Sugar Gliders</w:t>
      </w:r>
    </w:p>
    <w:p>
      <w:r>
        <w:t>This playbook describes steps to form a strong bond with a pet sugar glider. It covers interaction techniques, bonding exercises, and comprehension of their behaviors to establish a trusting relationship.</w:t>
      </w:r>
    </w:p>
    <w:p/>
    <w:p>
      <w:pPr>
        <w:pStyle w:val="Heading3"/>
      </w:pPr>
      <w:r>
        <w:t>Step 1: Learn</w:t>
      </w:r>
    </w:p>
    <w:p>
      <w:r>
        <w:t>Educate yourself about sugar glider behaviors and needs. Understand what is normal for the species and what signs may indicate stress or discomfort.</w:t>
      </w:r>
    </w:p>
    <w:p>
      <w:pPr>
        <w:pStyle w:val="Heading3"/>
      </w:pPr>
      <w:r>
        <w:t>Step 2: Prepare</w:t>
      </w:r>
    </w:p>
    <w:p>
      <w:r>
        <w:t>Create a safe, comfortable environment for your sugar glider. Their cage should be spacious with places to hide and climb. Ensure the room is free from hazards.</w:t>
      </w:r>
    </w:p>
    <w:p>
      <w:pPr>
        <w:pStyle w:val="Heading3"/>
      </w:pPr>
      <w:r>
        <w:t>Step 3: Diet</w:t>
      </w:r>
    </w:p>
    <w:p>
      <w:r>
        <w:t>Offer a balanced diet suited for sugar gliders. This includes a mix of fruits, vegetables, and protein sources. Avoid foods harmful to sugar gliders.</w:t>
      </w:r>
    </w:p>
    <w:p>
      <w:pPr>
        <w:pStyle w:val="Heading3"/>
      </w:pPr>
      <w:r>
        <w:t>Step 4: Approach</w:t>
      </w:r>
    </w:p>
    <w:p>
      <w:r>
        <w:t>Carefully approach your sugar glider. Move slowly and allow them to get used to your presence without forcing interaction.</w:t>
      </w:r>
    </w:p>
    <w:p>
      <w:pPr>
        <w:pStyle w:val="Heading3"/>
      </w:pPr>
      <w:r>
        <w:t>Step 5: Handle</w:t>
      </w:r>
    </w:p>
    <w:p>
      <w:r>
        <w:t>Begin handling your sugar glider gently. Start with short sessions and gradually increase the duration as they become more comfortable.</w:t>
      </w:r>
    </w:p>
    <w:p>
      <w:pPr>
        <w:pStyle w:val="Heading3"/>
      </w:pPr>
      <w:r>
        <w:t>Step 6: Bond</w:t>
      </w:r>
    </w:p>
    <w:p>
      <w:r>
        <w:t>Engage in bonding activities. Carry them in a bonding pouch, offer treats from your hand, or spend time near their cage to let them observe you.</w:t>
      </w:r>
    </w:p>
    <w:p>
      <w:pPr>
        <w:pStyle w:val="Heading3"/>
      </w:pPr>
      <w:r>
        <w:t>Step 7: Playtime</w:t>
      </w:r>
    </w:p>
    <w:p>
      <w:r>
        <w:t>Provide supervised playtime outside the cage. Use this opportunity for interactive play and to strengthen your bond.</w:t>
      </w:r>
    </w:p>
    <w:p>
      <w:pPr>
        <w:pStyle w:val="Heading3"/>
      </w:pPr>
      <w:r>
        <w:t>Step 8: Routine</w:t>
      </w:r>
    </w:p>
    <w:p>
      <w:r>
        <w:t>Establish a daily routine. Consistent handling and feeding times help to build trust and a sense of security.</w:t>
      </w:r>
    </w:p>
    <w:p>
      <w:pPr>
        <w:pStyle w:val="Heading3"/>
      </w:pPr>
      <w:r>
        <w:t>Step 9: Positive</w:t>
      </w:r>
    </w:p>
    <w:p>
      <w:r>
        <w:t>Maintain a positive attitude and be patient. Bonding with a sugar glider takes time and consistency.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Noise Sensitivity</w:t>
      </w:r>
    </w:p>
    <w:p>
      <w:r>
        <w:t>Sugar gliders are sensitive to loud noises, so keep the environment as calm as possible during bonding sessions.</w:t>
      </w:r>
    </w:p>
    <w:p>
      <w:pPr>
        <w:pStyle w:val="Heading3"/>
      </w:pPr>
      <w:r>
        <w:t>Health Check</w:t>
      </w:r>
    </w:p>
    <w:p>
      <w:r>
        <w:t>Ensure regular health checks by a vet experienced with sugar gliders. A healthy sugar glider is more capable of bonding.</w:t>
      </w:r>
    </w:p>
    <w:p>
      <w:pPr>
        <w:pStyle w:val="Heading3"/>
      </w:pPr>
      <w:r>
        <w:t>Signs of Bonding</w:t>
      </w:r>
    </w:p>
    <w:p>
      <w:r>
        <w:t>Recognize signs of bonding such as seeking your company, responding to your voice, and showing calm behavior when with you.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