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Creating Shareable Social Media Content</w:t>
      </w:r>
    </w:p>
    <w:p>
      <w:r>
        <w:t>This playbook outlines the steps necessary to create social media content that is highly shareable, aiming at engaging the audience and increasing organic reach. The focus is on tips and techniques that can be used to make content more appealing and share-worthy.</w:t>
      </w:r>
    </w:p>
    <w:p/>
    <w:p>
      <w:pPr>
        <w:pStyle w:val="Heading3"/>
      </w:pPr>
      <w:r>
        <w:t>Step 1: Identify Audience</w:t>
      </w:r>
    </w:p>
    <w:p>
      <w:r>
        <w:t>Determine who your target audience is. Consider demographics such as age, gender, location, interests, and behaviors. Understanding your audience will inform the type of content that will resonate and encourage sharing.</w:t>
      </w:r>
    </w:p>
    <w:p>
      <w:pPr>
        <w:pStyle w:val="Heading3"/>
      </w:pPr>
      <w:r>
        <w:t>Step 2: Content Goals</w:t>
      </w:r>
    </w:p>
    <w:p>
      <w:r>
        <w:t>Decide what you want to achieve with your content. Is your goal to inform, entertain, inspire, or perhaps drive a specific call-to-action? The goal will shape the approach to content creation.</w:t>
      </w:r>
    </w:p>
    <w:p>
      <w:pPr>
        <w:pStyle w:val="Heading3"/>
      </w:pPr>
      <w:r>
        <w:t>Step 3: Trending Topics</w:t>
      </w:r>
    </w:p>
    <w:p>
      <w:r>
        <w:t>Research current trends, hashtags, or conversations pertinent to your audience. Integrating trending topics can make your content more relevant and timely, leading to increased shares.</w:t>
      </w:r>
    </w:p>
    <w:p>
      <w:pPr>
        <w:pStyle w:val="Heading3"/>
      </w:pPr>
      <w:r>
        <w:t>Step 4: Create Content</w:t>
      </w:r>
    </w:p>
    <w:p>
      <w:r>
        <w:t>Produce the content with shareability in mind. Ensure that it is high-quality, visually appealing, and contains a clear message. Utilize a mix of formats such as images, videos, infographics, and memes to keep the content diverse and interesting.</w:t>
      </w:r>
    </w:p>
    <w:p>
      <w:pPr>
        <w:pStyle w:val="Heading3"/>
      </w:pPr>
      <w:r>
        <w:t>Step 5: Engagement Hooks</w:t>
      </w:r>
    </w:p>
    <w:p>
      <w:r>
        <w:t>Incorporate elements that encourage engagement, such as questions, polls, or contests. Engagement can spur sharing as users interact with the content.</w:t>
      </w:r>
    </w:p>
    <w:p>
      <w:pPr>
        <w:pStyle w:val="Heading3"/>
      </w:pPr>
      <w:r>
        <w:t>Step 6: Optimize Posting</w:t>
      </w:r>
    </w:p>
    <w:p>
      <w:r>
        <w:t>Schedule your posts for optimal times when your audience is most active. Use analytics tools to determine these peak times. Consistent posting can also aid in increasing shareability.</w:t>
      </w:r>
    </w:p>
    <w:p>
      <w:pPr>
        <w:pStyle w:val="Heading3"/>
      </w:pPr>
      <w:r>
        <w:t>Step 7: Engage with Followers</w:t>
      </w:r>
    </w:p>
    <w:p>
      <w:r>
        <w:t>Respond to comments, messages, and shares in a timely manner to foster a community around your content. Engagement from your side can encourage more shares from your audience.</w:t>
      </w:r>
    </w:p>
    <w:p>
      <w:pPr>
        <w:pStyle w:val="Heading3"/>
      </w:pPr>
      <w:r>
        <w:t>Step 8: Monitor Performance</w:t>
      </w:r>
    </w:p>
    <w:p>
      <w:r>
        <w:t>Track the performance of your content using analytics tools. Review metrics such as shares, likes, comments, and overall reach to understand what types of content are performing well and adjust your strategy accordingly.</w:t>
      </w:r>
    </w:p>
    <w:p/>
    <w:p>
      <w:pPr>
        <w:pStyle w:val="Heading2"/>
      </w:pPr>
      <w:r>
        <w:t>General Notes</w:t>
      </w:r>
    </w:p>
    <w:p>
      <w:pPr>
        <w:pStyle w:val="Heading3"/>
      </w:pPr>
      <w:r>
        <w:t>Content Authenticity</w:t>
      </w:r>
    </w:p>
    <w:p>
      <w:r>
        <w:t>Ensure that the content reflects the authentic voice and values of your brand or personal profile. Authentic content often has a higher share rate as it resonates more genuinely with the audience.</w:t>
      </w:r>
    </w:p>
    <w:p>
      <w:pPr>
        <w:pStyle w:val="Heading3"/>
      </w:pPr>
      <w:r>
        <w:t>Legal Considerations</w:t>
      </w:r>
    </w:p>
    <w:p>
      <w:r>
        <w:t>Be mindful of copyright laws and obtain proper permissions if you are using someone else's content. Always attribute sources appropriately to avoid any legal complications.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