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IP Address Management</w:t>
      </w:r>
    </w:p>
    <w:p>
      <w:r>
        <w:t>This playbook outlines the process for managing the allocation, classification, and tracking of IP addresses within large-scale networks to ensure organized and efficient network operation.</w:t>
      </w:r>
    </w:p>
    <w:p/>
    <w:p>
      <w:pPr>
        <w:pStyle w:val="Heading3"/>
      </w:pPr>
      <w:r>
        <w:t>Step 1: Preparation</w:t>
      </w:r>
    </w:p>
    <w:p>
      <w:r>
        <w:t>Gather all necessary documentation and tools required for IP address management. This includes access to the IPAM tool, network diagrams, and existing IP address allocations.</w:t>
      </w:r>
    </w:p>
    <w:p>
      <w:pPr>
        <w:pStyle w:val="Heading3"/>
      </w:pPr>
      <w:r>
        <w:t>Step 2: Audit</w:t>
      </w:r>
    </w:p>
    <w:p>
      <w:r>
        <w:t>Conduct an audit of current IP address usage across the network. Identify all allocated, reserved, and unused IP addresses.</w:t>
      </w:r>
    </w:p>
    <w:p>
      <w:pPr>
        <w:pStyle w:val="Heading3"/>
      </w:pPr>
      <w:r>
        <w:t>Step 3: Classification</w:t>
      </w:r>
    </w:p>
    <w:p>
      <w:r>
        <w:t>Classify IP addresses based on purpose, like dynamic allocation (DHCP), static allocation, infrastructure, virtual interfaces, and services.</w:t>
      </w:r>
    </w:p>
    <w:p>
      <w:pPr>
        <w:pStyle w:val="Heading3"/>
      </w:pPr>
      <w:r>
        <w:t>Step 4: Allocation</w:t>
      </w:r>
    </w:p>
    <w:p>
      <w:r>
        <w:t>Allocate new IP addresses based on classification needs and availability. Ensure that no IP addresses are duplicated and that they fit into the proper subnet architecture.</w:t>
      </w:r>
    </w:p>
    <w:p>
      <w:pPr>
        <w:pStyle w:val="Heading3"/>
      </w:pPr>
      <w:r>
        <w:t>Step 5: Documentation</w:t>
      </w:r>
    </w:p>
    <w:p>
      <w:r>
        <w:t>Document the allocation and classification of IP addresses in the IPAM tool or system. Include details such as device names, locations, and purpose.</w:t>
      </w:r>
    </w:p>
    <w:p>
      <w:pPr>
        <w:pStyle w:val="Heading3"/>
      </w:pPr>
      <w:r>
        <w:t>Step 6: Monitoring</w:t>
      </w:r>
    </w:p>
    <w:p>
      <w:r>
        <w:t>Set up monitoring systems to track the usage and status of IP addresses. Use this data to identify trends and anticipate future needs.</w:t>
      </w:r>
    </w:p>
    <w:p>
      <w:pPr>
        <w:pStyle w:val="Heading3"/>
      </w:pPr>
      <w:r>
        <w:t>Step 7: Review</w:t>
      </w:r>
    </w:p>
    <w:p>
      <w:r>
        <w:t>Regularly review and update the IP address management records to reflect any changes in the network, such as new devices, decommissioned devices, or reconfigured networks.</w:t>
      </w:r>
    </w:p>
    <w:p>
      <w:pPr>
        <w:pStyle w:val="Heading3"/>
      </w:pPr>
      <w:r>
        <w:t>Step 8: Policy Update</w:t>
      </w:r>
    </w:p>
    <w:p>
      <w:r>
        <w:t>Update organizational policies and procedures to reflect any changes in IP address management practices and ensure compliance with current network standards.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IPAM Software</w:t>
      </w:r>
    </w:p>
    <w:p>
      <w:r>
        <w:t>Consider using dedicated IPAM software to automate many of the tasks associated with IP address management for efficiency and accuracy.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