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Creating a Basic Will</w:t>
      </w:r>
    </w:p>
    <w:p>
      <w:r>
        <w:t>This playbook provides a structured approach to creating a basic will. It outlines the steps for designating beneficiaries, selecting an executor, and detailing the distribution of assets to ensure a clear and legally binding document.</w:t>
      </w:r>
    </w:p>
    <w:p/>
    <w:p>
      <w:pPr>
        <w:pStyle w:val="Heading3"/>
      </w:pPr>
      <w:r>
        <w:t>Step 1: Preparation</w:t>
      </w:r>
    </w:p>
    <w:p>
      <w:r>
        <w:t>Gather personal information including full legal name, social security number, address, and an inventory of assets. Also, consider any guardianship wishes if applicable.</w:t>
      </w:r>
    </w:p>
    <w:p>
      <w:pPr>
        <w:pStyle w:val="Heading3"/>
      </w:pPr>
      <w:r>
        <w:t>Step 2: Beneficiaries</w:t>
      </w:r>
    </w:p>
    <w:p>
      <w:r>
        <w:t>Identify and list all potential beneficiaries with their full names and relationships to you. Decide on what and how much each beneficiary will receive.</w:t>
      </w:r>
    </w:p>
    <w:p>
      <w:pPr>
        <w:pStyle w:val="Heading3"/>
      </w:pPr>
      <w:r>
        <w:t>Step 3: Executor</w:t>
      </w:r>
    </w:p>
    <w:p>
      <w:r>
        <w:t>Choose a reliable and trustworthy person to serve as the executor of your will. This person will be responsible for administering your estate according to your wishes.</w:t>
      </w:r>
    </w:p>
    <w:p>
      <w:pPr>
        <w:pStyle w:val="Heading3"/>
      </w:pPr>
      <w:r>
        <w:t>Step 4: Distribution</w:t>
      </w:r>
    </w:p>
    <w:p>
      <w:r>
        <w:t>Specify how your assets should be distributed among the listed beneficiaries. Include detailed information for clarity and to prevent potential disputes.</w:t>
      </w:r>
    </w:p>
    <w:p>
      <w:pPr>
        <w:pStyle w:val="Heading3"/>
      </w:pPr>
      <w:r>
        <w:t>Step 5: Legal Requirements</w:t>
      </w:r>
    </w:p>
    <w:p>
      <w:r>
        <w:t>Ensure the will meets all state-specific legal requirements, such as the necessity of witnesses during signing or any particular phrasing required by state law.</w:t>
      </w:r>
    </w:p>
    <w:p>
      <w:pPr>
        <w:pStyle w:val="Heading3"/>
      </w:pPr>
      <w:r>
        <w:t>Step 6: Sign &amp; Witness</w:t>
      </w:r>
    </w:p>
    <w:p>
      <w:r>
        <w:t>Sign the will in the presence of at least two witnesses who are not beneficiaries. The witnesses must also sign, acknowledging that they witnessed your signature.</w:t>
      </w:r>
    </w:p>
    <w:p>
      <w:pPr>
        <w:pStyle w:val="Heading3"/>
      </w:pPr>
      <w:r>
        <w:t>Step 7: Secure Storage</w:t>
      </w:r>
    </w:p>
    <w:p>
      <w:r>
        <w:t>Store the will in a safe and secure location. Inform your executor where the will is kept and consider providing them a copy for their records.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Review</w:t>
      </w:r>
    </w:p>
    <w:p>
      <w:r>
        <w:t>Regularly review and update your will, especially after major life events such as marriage, divorce, the birth of a child, or significant changes in assets.</w:t>
      </w:r>
    </w:p>
    <w:p>
      <w:pPr>
        <w:pStyle w:val="Heading3"/>
      </w:pPr>
      <w:r>
        <w:t>Legal Advice</w:t>
      </w:r>
    </w:p>
    <w:p>
      <w:r>
        <w:t>Consider consulting a lawyer for advice, particularly if your estate involves complicated family dynamics or significant assets.</w:t>
      </w:r>
    </w:p>
    <w:p>
      <w:pPr>
        <w:pStyle w:val="Heading3"/>
      </w:pPr>
      <w:r>
        <w:t>Additional Documents</w:t>
      </w:r>
    </w:p>
    <w:p>
      <w:r>
        <w:t>Remember that a complete estate plan often includes other documents such as a durable power of attorney and a living will, in addition to the last will and testament.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