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Adapting Activities for Seniors</w:t>
      </w:r>
    </w:p>
    <w:p>
      <w:r>
        <w:t>This playbook outlines steps for adapting recreational activities to accommodate seniors with limited mobility, helping to ensure their engagement and entertainment.</w:t>
      </w:r>
    </w:p>
    <w:p/>
    <w:p>
      <w:pPr>
        <w:pStyle w:val="Heading3"/>
      </w:pPr>
      <w:r>
        <w:t>Step 1: Assessment</w:t>
      </w:r>
    </w:p>
    <w:p>
      <w:r>
        <w:t>Evaluate the mobility levels and preferences of the seniors to tailor activities that cater to their abilities and interests.</w:t>
      </w:r>
    </w:p>
    <w:p>
      <w:pPr>
        <w:pStyle w:val="Heading3"/>
      </w:pPr>
      <w:r>
        <w:t>Step 2: Planning</w:t>
      </w:r>
    </w:p>
    <w:p>
      <w:r>
        <w:t>Develop a list of potential activities that are suitable for seniors with mobility challenges, keeping in mind their physical constraints and safety.</w:t>
      </w:r>
    </w:p>
    <w:p>
      <w:pPr>
        <w:pStyle w:val="Heading3"/>
      </w:pPr>
      <w:r>
        <w:t>Step 3: Modifications</w:t>
      </w:r>
    </w:p>
    <w:p>
      <w:r>
        <w:t>Modify traditional activities to make them accessible. This could include adjusting rules, changing equipment, or altering the play area.</w:t>
      </w:r>
    </w:p>
    <w:p>
      <w:pPr>
        <w:pStyle w:val="Heading3"/>
      </w:pPr>
      <w:r>
        <w:t>Step 4: Safety Measures</w:t>
      </w:r>
    </w:p>
    <w:p>
      <w:r>
        <w:t>Implement safety measures such as providing support aids, ensuring clear pathways, and having staff assistance available to prevent accidents.</w:t>
      </w:r>
    </w:p>
    <w:p>
      <w:pPr>
        <w:pStyle w:val="Heading3"/>
      </w:pPr>
      <w:r>
        <w:t>Step 5: Trial Run</w:t>
      </w:r>
    </w:p>
    <w:p>
      <w:r>
        <w:t>Conduct a trial run of the adapted activities with a small group of seniors to solicit feedback and make any necessary adjustments.</w:t>
      </w:r>
    </w:p>
    <w:p>
      <w:pPr>
        <w:pStyle w:val="Heading3"/>
      </w:pPr>
      <w:r>
        <w:t>Step 6: Implementation</w:t>
      </w:r>
    </w:p>
    <w:p>
      <w:r>
        <w:t>Introduce the adapted activities to the wider senior group, ensuring that all participants understand the new rules and adaptations.</w:t>
      </w:r>
    </w:p>
    <w:p>
      <w:pPr>
        <w:pStyle w:val="Heading3"/>
      </w:pPr>
      <w:r>
        <w:t>Step 7: Ongoing Feedback</w:t>
      </w:r>
    </w:p>
    <w:p>
      <w:r>
        <w:t>Regularly collect feedback from participants and staff to assess the success of the activities and make further adaptations if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Variety</w:t>
      </w:r>
    </w:p>
    <w:p>
      <w:r>
        <w:t>Offer a diverse range of activities to cater to different interests and prevent monotony.</w:t>
      </w:r>
    </w:p>
    <w:p>
      <w:pPr>
        <w:pStyle w:val="Heading3"/>
      </w:pPr>
      <w:r>
        <w:t>Inclusivity</w:t>
      </w:r>
    </w:p>
    <w:p>
      <w:r>
        <w:t>Strive to make activities as inclusive as possible, considering both physical and cognitive limitations.</w:t>
      </w:r>
    </w:p>
    <w:p>
      <w:pPr>
        <w:pStyle w:val="Heading3"/>
      </w:pPr>
      <w:r>
        <w:t>Family Involvement</w:t>
      </w:r>
    </w:p>
    <w:p>
      <w:r>
        <w:t>Encourage family members to participate or observe the activities to foster social connections and provide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