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Handling Teenage Mood Swings</w:t>
      </w:r>
    </w:p>
    <w:p>
      <w:r>
        <w:t>This playbook offers a strategy for understanding and managing the mood swings of teenagers. It helps to navigate the challenges without increasing conflict, providing a pathway for support and communication.</w:t>
      </w:r>
    </w:p>
    <w:p/>
    <w:p>
      <w:pPr>
        <w:pStyle w:val="Heading3"/>
      </w:pPr>
      <w:r>
        <w:t>Step 1: Observation</w:t>
      </w:r>
    </w:p>
    <w:p>
      <w:r>
        <w:t>Take note of the situations, times, and triggers that seem to lead to mood swings. Observe without judgement to understand patterns.</w:t>
      </w:r>
    </w:p>
    <w:p>
      <w:pPr>
        <w:pStyle w:val="Heading3"/>
      </w:pPr>
      <w:r>
        <w:t>Step 2: Education</w:t>
      </w:r>
    </w:p>
    <w:p>
      <w:r>
        <w:t>Educate yourself about the cognitive and biological changes in teenagers that often contribute to mood swings. Understanding the root causes can foster empathy and patience.</w:t>
      </w:r>
    </w:p>
    <w:p>
      <w:pPr>
        <w:pStyle w:val="Heading3"/>
      </w:pPr>
      <w:r>
        <w:t>Step 3: Communication</w:t>
      </w:r>
    </w:p>
    <w:p>
      <w:r>
        <w:t>Initiate open and non-confrontational conversations with the teenager about their feelings and experiences. Make sure they feel heard and validated.</w:t>
      </w:r>
    </w:p>
    <w:p>
      <w:pPr>
        <w:pStyle w:val="Heading3"/>
      </w:pPr>
      <w:r>
        <w:t>Step 4: Boundary Setting</w:t>
      </w:r>
    </w:p>
    <w:p>
      <w:r>
        <w:t>Set clear and consistent boundaries for acceptable behavior. Ensure the teenager understands the consequences of overstepping these boundaries.</w:t>
      </w:r>
    </w:p>
    <w:p>
      <w:pPr>
        <w:pStyle w:val="Heading3"/>
      </w:pPr>
      <w:r>
        <w:t>Step 5: Stress Management</w:t>
      </w:r>
    </w:p>
    <w:p>
      <w:r>
        <w:t>Encourage healthy stress-relief activities, such as exercise, hobbies, or meditation. Help the teenager find appropriate ways to manage their stress levels.</w:t>
      </w:r>
    </w:p>
    <w:p>
      <w:pPr>
        <w:pStyle w:val="Heading3"/>
      </w:pPr>
      <w:r>
        <w:t>Step 6: Professional Help</w:t>
      </w:r>
    </w:p>
    <w:p>
      <w:r>
        <w:t>If mood swings seem excessive or are accompanied by other concerning symptoms, seek the advice of a healthcare professional to rule out underlying issues.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Patience</w:t>
      </w:r>
    </w:p>
    <w:p>
      <w:r>
        <w:t>Maintaining patience is crucial; mood swings can be a normal part of teenage development.</w:t>
      </w:r>
    </w:p>
    <w:p>
      <w:pPr>
        <w:pStyle w:val="Heading3"/>
      </w:pPr>
      <w:r>
        <w:t>Support System</w:t>
      </w:r>
    </w:p>
    <w:p>
      <w:r>
        <w:t>Ensure there's a support system in place not just for the teenager, but also for the parents or guardians handling the mood swings.</w:t>
      </w:r>
    </w:p>
    <w:p>
      <w:pPr>
        <w:pStyle w:val="Heading3"/>
      </w:pPr>
      <w:r>
        <w:t>Self-Care</w:t>
      </w:r>
    </w:p>
    <w:p>
      <w:r>
        <w:t>As you help the teenager, do not neglect your own emotional and mental well-being. Practice self-care regularly.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