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Administering Employee Benefits</w:t>
      </w:r>
    </w:p>
    <w:p>
      <w:r>
        <w:t>This playbook outlines the steps for administering employee benefits in compliance with the Employee Retirement Income Security Act (ERISA). It details essential actions to ensure lawful benefits management.</w:t>
      </w:r>
    </w:p>
    <w:p/>
    <w:p>
      <w:pPr>
        <w:pStyle w:val="Heading3"/>
      </w:pPr>
      <w:r>
        <w:t>Step 1: Understanding ERISA</w:t>
      </w:r>
    </w:p>
    <w:p>
      <w:r>
        <w:t>Gain a comprehensive understanding of ERISA, which sets minimum standards for most voluntarily established retirement and health plans in private industry to provide protection for individuals in these plans.</w:t>
      </w:r>
    </w:p>
    <w:p>
      <w:pPr>
        <w:pStyle w:val="Heading3"/>
      </w:pPr>
      <w:r>
        <w:t>Step 2: Plan Review</w:t>
      </w:r>
    </w:p>
    <w:p>
      <w:r>
        <w:t>Review your company's current employee benefits plan to ensure it meets ERISA's standards, including funding, vesting, eligibility, and fiduciary responsibilities.</w:t>
      </w:r>
    </w:p>
    <w:p>
      <w:pPr>
        <w:pStyle w:val="Heading3"/>
      </w:pPr>
      <w:r>
        <w:t>Step 3: Disclosure</w:t>
      </w:r>
    </w:p>
    <w:p>
      <w:r>
        <w:t>Provide plan participants with detailed information about plan features and funding, as required by ERISA. This typically includes a summary plan description (SPD).</w:t>
      </w:r>
    </w:p>
    <w:p>
      <w:pPr>
        <w:pStyle w:val="Heading3"/>
      </w:pPr>
      <w:r>
        <w:t>Step 4: Fiduciary Compliance</w:t>
      </w:r>
    </w:p>
    <w:p>
      <w:r>
        <w:t>Act as a fiduciary, meaning you must manage the plan solely in the interest of the participants and their beneficiaries with the exclusive purpose of providing benefits and paying plan expenses.</w:t>
      </w:r>
    </w:p>
    <w:p>
      <w:pPr>
        <w:pStyle w:val="Heading3"/>
      </w:pPr>
      <w:r>
        <w:t>Step 5: Filing Reports</w:t>
      </w:r>
    </w:p>
    <w:p>
      <w:r>
        <w:t>File annual reports with the federal government to satisfy ERISA's reporting requirements, using forms such as the Form 5500.</w:t>
      </w:r>
    </w:p>
    <w:p>
      <w:pPr>
        <w:pStyle w:val="Heading3"/>
      </w:pPr>
      <w:r>
        <w:t>Step 6: Audits</w:t>
      </w:r>
    </w:p>
    <w:p>
      <w:r>
        <w:t>Perform regular audits to ensure ERISA compliance, particularly if your plan is subject to the annual audit requirement, typically for plans with 100 or more participants.</w:t>
      </w:r>
    </w:p>
    <w:p>
      <w:pPr>
        <w:pStyle w:val="Heading3"/>
      </w:pPr>
      <w:r>
        <w:t>Step 7: Training</w:t>
      </w:r>
    </w:p>
    <w:p>
      <w:r>
        <w:t>Train your human resources team and plan administrators on ERISA compliance to ensure they understand their roles and responsibilities.</w:t>
      </w:r>
    </w:p>
    <w:p>
      <w:pPr>
        <w:pStyle w:val="Heading3"/>
      </w:pPr>
      <w:r>
        <w:t>Step 8: Benefit Claims Procedure</w:t>
      </w:r>
    </w:p>
    <w:p>
      <w:r>
        <w:t>Establish and maintain a fair and reasonable claims procedure for participants to receive their benefits. Inform participants of this procedure through the plan’s documents.</w:t>
      </w:r>
    </w:p>
    <w:p>
      <w:pPr>
        <w:pStyle w:val="Heading3"/>
      </w:pPr>
      <w:r>
        <w:t>Step 9: Update Policies</w:t>
      </w:r>
    </w:p>
    <w:p>
      <w:r>
        <w:t>Regularly update your policies and plan documents to stay in compliance with changes in ERISA guidelines and other federal laws impacting employee benefits.</w:t>
      </w:r>
    </w:p>
    <w:p>
      <w:pPr>
        <w:pStyle w:val="Heading3"/>
      </w:pPr>
      <w:r>
        <w:t>Step 10: Beneficiary Designations</w:t>
      </w:r>
    </w:p>
    <w:p>
      <w:r>
        <w:t>Ensure that all participants have valid beneficiary designations on file and that the designations are periodically reviewed and updated if necessary.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Consultation</w:t>
      </w:r>
    </w:p>
    <w:p>
      <w:r>
        <w:t>Consider consulting with an ERISA lawyer or compliance specialist to navigate complex aspects of ERISA and align your benefits plan with current regulations.</w:t>
      </w:r>
    </w:p>
    <w:p>
      <w:pPr>
        <w:pStyle w:val="Heading3"/>
      </w:pPr>
      <w:r>
        <w:t>Employee Communication</w:t>
      </w:r>
    </w:p>
    <w:p>
      <w:r>
        <w:t>Maintain clear and consistent communication with employees about their benefits to promote transparency and reduce misunderstandings about the benefits plan.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