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Workplace Privacy Balance</w:t>
      </w:r>
    </w:p>
    <w:p>
      <w:r>
        <w:t>This playbook details the steps to ensure a balance between employee privacy rights and employer surveillance policies in the workplace. It aims to guide employers in creating a conducive work environment while maintaining necessary oversight.</w:t>
      </w:r>
    </w:p>
    <w:p/>
    <w:p>
      <w:pPr>
        <w:pStyle w:val="Heading3"/>
      </w:pPr>
      <w:r>
        <w:t>Step 1: Policy Review</w:t>
      </w:r>
    </w:p>
    <w:p>
      <w:r>
        <w:t>Examine current privacy policies and surveillance practices within the organization to ensure they comply with applicable laws and industry standards.</w:t>
      </w:r>
    </w:p>
    <w:p>
      <w:pPr>
        <w:pStyle w:val="Heading3"/>
      </w:pPr>
      <w:r>
        <w:t>Step 2: Legal Compliance</w:t>
      </w:r>
    </w:p>
    <w:p>
      <w:r>
        <w:t>Consult with legal experts to understand the legal framework governing employee privacy and surveillance, and confirm that all practices are legally compliant.</w:t>
      </w:r>
    </w:p>
    <w:p>
      <w:pPr>
        <w:pStyle w:val="Heading3"/>
      </w:pPr>
      <w:r>
        <w:t>Step 3: Transparency</w:t>
      </w:r>
    </w:p>
    <w:p>
      <w:r>
        <w:t>Clearly articulate the organization's surveillance policies to employees, including what is monitored, how data is collected, and the rationale for surveillance.</w:t>
      </w:r>
    </w:p>
    <w:p>
      <w:pPr>
        <w:pStyle w:val="Heading3"/>
      </w:pPr>
      <w:r>
        <w:t>Step 4: Limit Scope</w:t>
      </w:r>
    </w:p>
    <w:p>
      <w:r>
        <w:t>Define and limit the scope of surveillance to what is reasonably necessary for business operations and to prevent overmonitoring.</w:t>
      </w:r>
    </w:p>
    <w:p>
      <w:pPr>
        <w:pStyle w:val="Heading3"/>
      </w:pPr>
      <w:r>
        <w:t>Step 5: Data Security</w:t>
      </w:r>
    </w:p>
    <w:p>
      <w:r>
        <w:t>Implement robust data security measures to protect any personal information collected through surveillance from unauthorized access or breaches.</w:t>
      </w:r>
    </w:p>
    <w:p>
      <w:pPr>
        <w:pStyle w:val="Heading3"/>
      </w:pPr>
      <w:r>
        <w:t>Step 6: Training</w:t>
      </w:r>
    </w:p>
    <w:p>
      <w:r>
        <w:t>Educate employees about their privacy rights and the responsible use of company resources to foster an environment of mutual respect and understanding.</w:t>
      </w:r>
    </w:p>
    <w:p>
      <w:pPr>
        <w:pStyle w:val="Heading3"/>
      </w:pPr>
      <w:r>
        <w:t>Step 7: Feedback Loops</w:t>
      </w:r>
    </w:p>
    <w:p>
      <w:r>
        <w:t>Establish channels through which employees can express concerns or complaints about privacy and surveillance, and address them promptly.</w:t>
      </w:r>
    </w:p>
    <w:p>
      <w:pPr>
        <w:pStyle w:val="Heading3"/>
      </w:pPr>
      <w:r>
        <w:t>Step 8: Regular Audits</w:t>
      </w:r>
    </w:p>
    <w:p>
      <w:r>
        <w:t>Conduct periodic audits to ensure that the surveillance practices remain within the defined scope and that privacy policies are up-to-date and effective.</w:t>
      </w:r>
    </w:p>
    <w:p>
      <w:pPr>
        <w:pStyle w:val="Heading3"/>
      </w:pPr>
      <w:r>
        <w:t>Step 9: Policy Updates</w:t>
      </w:r>
    </w:p>
    <w:p>
      <w:r>
        <w:t>Update policies and practices as needed based on audit findings, legal changes, and technological advancements to maintain a fair balance at all times.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Culture of Trust</w:t>
      </w:r>
    </w:p>
    <w:p>
      <w:r>
        <w:t>Building a culture of trust is crucial in enforcing surveillance policies without compromising the employees' sense of privacy.</w:t>
      </w:r>
    </w:p>
    <w:p>
      <w:pPr>
        <w:pStyle w:val="Heading3"/>
      </w:pPr>
      <w:r>
        <w:t>Employee Consultation</w:t>
      </w:r>
    </w:p>
    <w:p>
      <w:r>
        <w:t>Engage employees in discussions about surveillance policies and privacy to ensure their perspectives are considered in the policy-making process.</w:t>
      </w:r>
    </w:p>
    <w:p>
      <w:pPr>
        <w:pStyle w:val="Heading3"/>
      </w:pPr>
      <w:r>
        <w:t>Adaptability</w:t>
      </w:r>
    </w:p>
    <w:p>
      <w:r>
        <w:t>The organization must remain adaptable and responsive to changes in laws and attitudes towards privacy and surveillance.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