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Crisis Early Warning Response</w:t>
      </w:r>
    </w:p>
    <w:p>
      <w:r>
        <w:t>This playbook is designed to establish a method for detecting early warning signs of a potential crisis and detailing the appropriate steps for a prompt reaction to mitigate risks.</w:t>
      </w:r>
    </w:p>
    <w:p/>
    <w:p>
      <w:pPr>
        <w:pStyle w:val="Heading3"/>
      </w:pPr>
      <w:r>
        <w:t>Step 1: Identification</w:t>
      </w:r>
    </w:p>
    <w:p>
      <w:r>
        <w:t>Identify potential early warning signs of a crisis that are relevant to your context. This might include unusual financial transactions, production delays, customer complaints, or employee turnover. Creating a comprehensive list of indicators is critical for effective monitoring.</w:t>
      </w:r>
    </w:p>
    <w:p>
      <w:pPr>
        <w:pStyle w:val="Heading3"/>
      </w:pPr>
      <w:r>
        <w:t>Step 2: Establishment</w:t>
      </w:r>
    </w:p>
    <w:p>
      <w:r>
        <w:t>Set up a monitoring system to observe the identified early warning signs. This system can be manual or automated and should include thresholds or triggers that would indicate the need for action.</w:t>
      </w:r>
    </w:p>
    <w:p>
      <w:pPr>
        <w:pStyle w:val="Heading3"/>
      </w:pPr>
      <w:r>
        <w:t>Step 3: Assignment</w:t>
      </w:r>
    </w:p>
    <w:p>
      <w:r>
        <w:t>Assign specific team members or departments the responsibility of monitoring each warning sign. Ensure they understand what constitutes a normal fluctuation and what may be a sign of an emerging crisis.</w:t>
      </w:r>
    </w:p>
    <w:p>
      <w:pPr>
        <w:pStyle w:val="Heading3"/>
      </w:pPr>
      <w:r>
        <w:t>Step 4: Procedures</w:t>
      </w:r>
    </w:p>
    <w:p>
      <w:r>
        <w:t>Develop detailed response procedures for when an indicator suggests a potential crisis is developing. Procedures should include initial assessments, internal communications, and any immediate actions to be taken.</w:t>
      </w:r>
    </w:p>
    <w:p>
      <w:pPr>
        <w:pStyle w:val="Heading3"/>
      </w:pPr>
      <w:r>
        <w:t>Step 5: Training</w:t>
      </w:r>
    </w:p>
    <w:p>
      <w:r>
        <w:t>Train relevant staff on the early warning signs and the response procedures. This can include drills and simulations to prepare the team for an actual crisis.</w:t>
      </w:r>
    </w:p>
    <w:p>
      <w:pPr>
        <w:pStyle w:val="Heading3"/>
      </w:pPr>
      <w:r>
        <w:t>Step 6: Review</w:t>
      </w:r>
    </w:p>
    <w:p>
      <w:r>
        <w:t>Regularly review and update the monitoring system and response procedures to ensure they remain relevant and effective, adjusting as the organization or its environment changes.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System Flexibility</w:t>
      </w:r>
    </w:p>
    <w:p>
      <w:r>
        <w:t>Be aware that rigid systems may fail to identify less obvious signs of crisis. Encourage a culture of vigilance and flexibility.</w:t>
      </w:r>
    </w:p>
    <w:p>
      <w:pPr>
        <w:pStyle w:val="Heading3"/>
      </w:pPr>
      <w:r>
        <w:t>Communication Plan</w:t>
      </w:r>
    </w:p>
    <w:p>
      <w:r>
        <w:t>Ensure that your crisis response plan includes clear communication strategies both within your organization and toward external stakeholders.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