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Enhancing Leadership Emotional Intelligence</w:t>
      </w:r>
    </w:p>
    <w:p>
      <w:r>
        <w:t>This playbook outlines strategies for leaders to develop emotional intelligence. The goal is to improve their ability to connect with, understand, and lead their teams effectively.</w:t>
      </w:r>
    </w:p>
    <w:p/>
    <w:p>
      <w:pPr>
        <w:pStyle w:val="Heading3"/>
      </w:pPr>
      <w:r>
        <w:t>Step 1: Self-Assessment</w:t>
      </w:r>
    </w:p>
    <w:p>
      <w:r>
        <w:t>Initiate the process by having leaders take a reputable emotional intelligence assessment to establish a baseline for their current EQ levels.</w:t>
      </w:r>
    </w:p>
    <w:p>
      <w:pPr>
        <w:pStyle w:val="Heading3"/>
      </w:pPr>
      <w:r>
        <w:t>Step 2: Feedback Collection</w:t>
      </w:r>
    </w:p>
    <w:p>
      <w:r>
        <w:t>Gather feedback from peers, superiors, and subordinates regarding the leader's emotional intelligence to gain multiple perspectives.</w:t>
      </w:r>
    </w:p>
    <w:p>
      <w:pPr>
        <w:pStyle w:val="Heading3"/>
      </w:pPr>
      <w:r>
        <w:t>Step 3: Identify Areas</w:t>
      </w:r>
    </w:p>
    <w:p>
      <w:r>
        <w:t>Analyze assessment outcomes and feedback to pinpoint specific areas of emotional intelligence that require development.</w:t>
      </w:r>
    </w:p>
    <w:p>
      <w:pPr>
        <w:pStyle w:val="Heading3"/>
      </w:pPr>
      <w:r>
        <w:t>Step 4: Set Goals</w:t>
      </w:r>
    </w:p>
    <w:p>
      <w:r>
        <w:t>Create comprehensive development goals related to enhancing emotional competencies in identified areas.</w:t>
      </w:r>
    </w:p>
    <w:p>
      <w:pPr>
        <w:pStyle w:val="Heading3"/>
      </w:pPr>
      <w:r>
        <w:t>Step 5: Training</w:t>
      </w:r>
    </w:p>
    <w:p>
      <w:r>
        <w:t>Participate in dedicated emotional intelligence training sessions or workshops to learn practical skills.</w:t>
      </w:r>
    </w:p>
    <w:p>
      <w:pPr>
        <w:pStyle w:val="Heading3"/>
      </w:pPr>
      <w:r>
        <w:t>Step 6: Practice Skills</w:t>
      </w:r>
    </w:p>
    <w:p>
      <w:r>
        <w:t>Implement new emotional intelligence techniques in day-to-day leadership scenarios consistently to build proficiency.</w:t>
      </w:r>
    </w:p>
    <w:p>
      <w:pPr>
        <w:pStyle w:val="Heading3"/>
      </w:pPr>
      <w:r>
        <w:t>Step 7: Mentorship</w:t>
      </w:r>
    </w:p>
    <w:p>
      <w:r>
        <w:t>Engage with a mentor who excels in emotional intelligence to receive guidance and actionable feedback.</w:t>
      </w:r>
    </w:p>
    <w:p>
      <w:pPr>
        <w:pStyle w:val="Heading3"/>
      </w:pPr>
      <w:r>
        <w:t>Step 8: Reflect</w:t>
      </w:r>
    </w:p>
    <w:p>
      <w:r>
        <w:t>Regularly reflect on interactions and situations to self-evaluate emotional intelligence growth and further refine skills.</w:t>
      </w:r>
    </w:p>
    <w:p>
      <w:pPr>
        <w:pStyle w:val="Heading3"/>
      </w:pPr>
      <w:r>
        <w:t>Step 9: Measure Progress</w:t>
      </w:r>
    </w:p>
    <w:p>
      <w:r>
        <w:t>After a period, reassess with the same emotional intelligence assessment and collect follow-up feedback to measure progress.</w:t>
      </w:r>
    </w:p>
    <w:p>
      <w:pPr>
        <w:pStyle w:val="Heading3"/>
      </w:pPr>
      <w:r>
        <w:t>Step 10: Continuous Learning</w:t>
      </w:r>
    </w:p>
    <w:p>
      <w:r>
        <w:t>Commit to an ongoing pursuit of emotional intelligence improvement, recognizing it as a lifelong development process.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EQ Assessments</w:t>
      </w:r>
    </w:p>
    <w:p>
      <w:r>
        <w:t>Favor assessments developed by emotional intelligence experts and avoid overly generic or non-standardized tests.</w:t>
      </w:r>
    </w:p>
    <w:p>
      <w:pPr>
        <w:pStyle w:val="Heading3"/>
      </w:pPr>
      <w:r>
        <w:t>Confidential Feedback</w:t>
      </w:r>
    </w:p>
    <w:p>
      <w:r>
        <w:t>Ensure that the feedback collected is confidential to encourage honesty and more accurate insights.</w:t>
      </w:r>
    </w:p>
    <w:p>
      <w:pPr>
        <w:pStyle w:val="Heading3"/>
      </w:pPr>
      <w:r>
        <w:t>Consistency</w:t>
      </w:r>
    </w:p>
    <w:p>
      <w:r>
        <w:t>Recognize that consistent application of skills is key to making lasting changes in emotional intelligence.</w:t>
      </w:r>
    </w:p>
    <w:p>
      <w:pPr>
        <w:pStyle w:val="Heading3"/>
      </w:pPr>
      <w:r>
        <w:t>Role of Environment</w:t>
      </w:r>
    </w:p>
    <w:p>
      <w:r>
        <w:t>Understand that developing emotional intelligence can also be influenced by the workplace environment and culture.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