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Enhancing Student Critical Thinking</w:t>
      </w:r>
    </w:p>
    <w:p>
      <w:r>
        <w:t>This playbook outlines strategies for improving students' critical thinking abilities. It focuses on challenging students with problem-solving and analytical tasks to encourage the use of higher-order thinking skills.</w:t>
      </w:r>
    </w:p>
    <w:p/>
    <w:p>
      <w:pPr>
        <w:pStyle w:val="Heading3"/>
      </w:pPr>
      <w:r>
        <w:t>Step 1: Set Objectives</w:t>
      </w:r>
    </w:p>
    <w:p>
      <w:r>
        <w:t>Define clear learning objectives that focus on critical thinking skills. Ensure these objectives specify the higher-order thinking skills (such as analysis, synthesis, and evaluation) you want your students to develop.</w:t>
      </w:r>
    </w:p>
    <w:p>
      <w:pPr>
        <w:pStyle w:val="Heading3"/>
      </w:pPr>
      <w:r>
        <w:t>Step 2: Incorporate Questions</w:t>
      </w:r>
    </w:p>
    <w:p>
      <w:r>
        <w:t>Design questions that encourage students to think deeply about the subject matter. Use open-ended questions that cannot be answered with a simple 'yes' or 'no' to promote discussion and analysis.</w:t>
      </w:r>
    </w:p>
    <w:p>
      <w:pPr>
        <w:pStyle w:val="Heading3"/>
      </w:pPr>
      <w:r>
        <w:t>Step 3: Use Real-world Problems</w:t>
      </w:r>
    </w:p>
    <w:p>
      <w:r>
        <w:t>Introduce real-world problems that require students to apply their knowledge and think critically to find solutions. The complexity of real-life scenarios can provide a rich context for critical thinking.</w:t>
      </w:r>
    </w:p>
    <w:p>
      <w:pPr>
        <w:pStyle w:val="Heading3"/>
      </w:pPr>
      <w:r>
        <w:t>Step 4: Promote Discussion</w:t>
      </w:r>
    </w:p>
    <w:p>
      <w:r>
        <w:t>Facilitate class discussions that encourage students to articulate their thought processes. Allow students to lead parts of the discussion to enhance their critical evaluation and argumentation skills.</w:t>
      </w:r>
    </w:p>
    <w:p>
      <w:pPr>
        <w:pStyle w:val="Heading3"/>
      </w:pPr>
      <w:r>
        <w:t>Step 5: Assign Projects</w:t>
      </w:r>
    </w:p>
    <w:p>
      <w:r>
        <w:t>Assign long-term projects that require sustained attention, research, and complex problem-solving. These projects should be designed to challenge students' understanding and push them to think more critically.</w:t>
      </w:r>
    </w:p>
    <w:p>
      <w:pPr>
        <w:pStyle w:val="Heading3"/>
      </w:pPr>
      <w:r>
        <w:t>Step 6: Reflective Practice</w:t>
      </w:r>
    </w:p>
    <w:p>
      <w:r>
        <w:t>Encourage students to reflect on their learning experiences and thought processes. Have them write reflective essays or journals to analyze their own thinking and learning growth.</w:t>
      </w:r>
    </w:p>
    <w:p>
      <w:pPr>
        <w:pStyle w:val="Heading3"/>
      </w:pPr>
      <w:r>
        <w:t>Step 7: Offer Feedback</w:t>
      </w:r>
    </w:p>
    <w:p>
      <w:r>
        <w:t>Provide timely and constructive feedback on students' work. Highlight areas where critical thinking was well utilized and suggest improvements for deeper analysis and inquiry.</w:t>
      </w:r>
    </w:p>
    <w:p>
      <w:pPr>
        <w:pStyle w:val="Heading3"/>
      </w:pPr>
      <w:r>
        <w:t>Step 8: Support Collaborative Work</w:t>
      </w:r>
    </w:p>
    <w:p>
      <w:r>
        <w:t>Promote collaborative learning through group work where students must communicate, negotiate, and collaborate to solve complex problems, thereby practicing critical thinking in a social context.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Diverse Content</w:t>
      </w:r>
    </w:p>
    <w:p>
      <w:r>
        <w:t>Introduce a diverse range of content and perspectives to prevent echo chambers which can limit critical thinking.</w:t>
      </w:r>
    </w:p>
    <w:p>
      <w:pPr>
        <w:pStyle w:val="Heading3"/>
      </w:pPr>
      <w:r>
        <w:t>Safe Environment</w:t>
      </w:r>
    </w:p>
    <w:p>
      <w:r>
        <w:t>Ensure the learning environment is safe for open discussion, allowing students to express their thoughts without fear of ridicule.</w:t>
      </w:r>
    </w:p>
    <w:p>
      <w:pPr>
        <w:pStyle w:val="Heading3"/>
      </w:pPr>
      <w:r>
        <w:t>Assessment Techniques</w:t>
      </w:r>
    </w:p>
    <w:p>
      <w:r>
        <w:t>Use a variety of assessment techniques to measure student growth in critical thinking, not just traditional testing methods.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