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Mastering Digital Painting</w:t>
      </w:r>
    </w:p>
    <w:p>
      <w:r>
        <w:t>This playbook outlines a procedure for mastering advanced digital painting techniques. It encompasses the use of various brushes, textures, and methods to create realistic and compelling digital artwork.</w:t>
      </w:r>
    </w:p>
    <w:p/>
    <w:p>
      <w:pPr>
        <w:pStyle w:val="Heading3"/>
      </w:pPr>
      <w:r>
        <w:t>Step 1: Setup Workspace</w:t>
      </w:r>
    </w:p>
    <w:p>
      <w:r>
        <w:t>Prepare your digital canvas by selecting the appropriate software, canvas size, resolution, and color profile for the artwork you intend to create.</w:t>
      </w:r>
    </w:p>
    <w:p>
      <w:pPr>
        <w:pStyle w:val="Heading3"/>
      </w:pPr>
      <w:r>
        <w:t>Step 2: Gather Resources</w:t>
      </w:r>
    </w:p>
    <w:p>
      <w:r>
        <w:t>Collect various brushes, textures, and reference images that you might need for the painting. Organize them within your software for easy access.</w:t>
      </w:r>
    </w:p>
    <w:p>
      <w:pPr>
        <w:pStyle w:val="Heading3"/>
      </w:pPr>
      <w:r>
        <w:t>Step 3: Sketching</w:t>
      </w:r>
    </w:p>
    <w:p>
      <w:r>
        <w:t>Create a basic sketch of your artwork using a standard brush to lay down the composition and main elements of your painting.</w:t>
      </w:r>
    </w:p>
    <w:p>
      <w:pPr>
        <w:pStyle w:val="Heading3"/>
      </w:pPr>
      <w:r>
        <w:t>Step 4: Blocking Colors</w:t>
      </w:r>
    </w:p>
    <w:p>
      <w:r>
        <w:t>Start blocking in the major colors and shapes with larger brushes. This is the foundation upon which you will build more details.</w:t>
      </w:r>
    </w:p>
    <w:p>
      <w:pPr>
        <w:pStyle w:val="Heading3"/>
      </w:pPr>
      <w:r>
        <w:t>Step 5: Detailing</w:t>
      </w:r>
    </w:p>
    <w:p>
      <w:r>
        <w:t>Switch to smaller brushes and begin adding details to your painting. Focus on areas that require fine attention such as facial features, textures, and lighting effects.</w:t>
      </w:r>
    </w:p>
    <w:p>
      <w:pPr>
        <w:pStyle w:val="Heading3"/>
      </w:pPr>
      <w:r>
        <w:t>Step 6: Texture Application</w:t>
      </w:r>
    </w:p>
    <w:p>
      <w:r>
        <w:t>Integrate textures into your painting to create realism. Use layer masks and blending modes to control the intensity and placement of these textures.</w:t>
      </w:r>
    </w:p>
    <w:p>
      <w:pPr>
        <w:pStyle w:val="Heading3"/>
      </w:pPr>
      <w:r>
        <w:t>Step 7: Color Correction</w:t>
      </w:r>
    </w:p>
    <w:p>
      <w:r>
        <w:t>Adjust the colors for harmony and mood. You may use adjustment layers to tweak contrasts, saturation, and hue without permanently altering your painting.</w:t>
      </w:r>
    </w:p>
    <w:p>
      <w:pPr>
        <w:pStyle w:val="Heading3"/>
      </w:pPr>
      <w:r>
        <w:t>Step 8: Final Touches</w:t>
      </w:r>
    </w:p>
    <w:p>
      <w:r>
        <w:t>Add any final touches such as highlights, glows, or sharpening to enhance the overall impact of your artwork.</w:t>
      </w:r>
    </w:p>
    <w:p>
      <w:pPr>
        <w:pStyle w:val="Heading3"/>
      </w:pPr>
      <w:r>
        <w:t>Step 9: Evaluation</w:t>
      </w:r>
    </w:p>
    <w:p>
      <w:r>
        <w:t>Take a step back to review your work. Compare it to your reference images if used. Adjust any elements that may stand out or need refinement.</w:t>
      </w:r>
    </w:p>
    <w:p>
      <w:pPr>
        <w:pStyle w:val="Heading3"/>
      </w:pPr>
      <w:r>
        <w:t>Step 10: Export</w:t>
      </w:r>
    </w:p>
    <w:p>
      <w:r>
        <w:t>Once satisfied with the piece, export your digital painting in the desired format ensuring it is optimized for your intended use (e.g., web, print).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Software Choice</w:t>
      </w:r>
    </w:p>
    <w:p>
      <w:r>
        <w:t>The choice of digital painting software can significantly affect your workflow and the tools available to you. Popular options include Adobe Photoshop, Corel Painter, and Procreate.</w:t>
      </w:r>
    </w:p>
    <w:p>
      <w:pPr>
        <w:pStyle w:val="Heading3"/>
      </w:pPr>
      <w:r>
        <w:t>Regular Breaks</w:t>
      </w:r>
    </w:p>
    <w:p>
      <w:r>
        <w:t>Taking regular breaks during your painting process can help maintain a fresh perspective on your work and reduce the likelihood of fatigue.</w:t>
      </w:r>
    </w:p>
    <w:p>
      <w:pPr>
        <w:pStyle w:val="Heading3"/>
      </w:pPr>
      <w:r>
        <w:t>Continuous Learning</w:t>
      </w:r>
    </w:p>
    <w:p>
      <w:r>
        <w:t>Digital painting is a rapidly evolving field. Continually learning about new techniques and tools is beneficial.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