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Post-Crisis Evaluation Playbook</w:t>
      </w:r>
    </w:p>
    <w:p>
      <w:r>
        <w:t>This playbook offers a structured approach to conduct post-crisis evaluations with the aim of identifying key lessons and improving future crisis response efforts. It guides through data collection, analysis, and the integration of findings into organizational practice.</w:t>
      </w:r>
    </w:p>
    <w:p/>
    <w:p>
      <w:pPr>
        <w:pStyle w:val="Heading3"/>
      </w:pPr>
      <w:r>
        <w:t>Step 1: Prepare</w:t>
      </w:r>
    </w:p>
    <w:p>
      <w:r>
        <w:t>Begin the evaluation by assembling a diverse team with expertise in various areas relevant to the crisis. Ensure the team has access to all necessary information and data sources.</w:t>
      </w:r>
    </w:p>
    <w:p>
      <w:pPr>
        <w:pStyle w:val="Heading3"/>
      </w:pPr>
      <w:r>
        <w:t>Step 2: Review</w:t>
      </w:r>
    </w:p>
    <w:p>
      <w:r>
        <w:t>Conduct a comprehensive review of the crisis management activities. This includes timelines, decisions made, communications, and the effectiveness of response strategies.</w:t>
      </w:r>
    </w:p>
    <w:p>
      <w:pPr>
        <w:pStyle w:val="Heading3"/>
      </w:pPr>
      <w:r>
        <w:t>Step 3: Collect Data</w:t>
      </w:r>
    </w:p>
    <w:p>
      <w:r>
        <w:t>Gather both quantitative and qualitative data. This can involve surveys, interviews, document analysis, and reviewing performance metrics.</w:t>
      </w:r>
    </w:p>
    <w:p>
      <w:pPr>
        <w:pStyle w:val="Heading3"/>
      </w:pPr>
      <w:r>
        <w:t>Step 4: Analyze</w:t>
      </w:r>
    </w:p>
    <w:p>
      <w:r>
        <w:t>Analyze the data to determine the strengths and weaknesses of the crisis response. Look for patterns, causes of success or failure, and any unexpected outcomes.</w:t>
      </w:r>
    </w:p>
    <w:p>
      <w:pPr>
        <w:pStyle w:val="Heading3"/>
      </w:pPr>
      <w:r>
        <w:t>Step 5: Summarize Findings</w:t>
      </w:r>
    </w:p>
    <w:p>
      <w:r>
        <w:t>Create a comprehensive summary of the findings that highlights what worked well and what did not. Ensure the findings are clear and well-supported by evidence.</w:t>
      </w:r>
    </w:p>
    <w:p>
      <w:pPr>
        <w:pStyle w:val="Heading3"/>
      </w:pPr>
      <w:r>
        <w:t>Step 6: Develop Lessons</w:t>
      </w:r>
    </w:p>
    <w:p>
      <w:r>
        <w:t>Identify actionable lessons learned. Focus on concrete recommendations for improvement that could be implemented in future crises.</w:t>
      </w:r>
    </w:p>
    <w:p>
      <w:pPr>
        <w:pStyle w:val="Heading3"/>
      </w:pPr>
      <w:r>
        <w:t>Step 7: Disseminate</w:t>
      </w:r>
    </w:p>
    <w:p>
      <w:r>
        <w:t>Share the results of the post-crisis evaluation with all relevant stakeholders. This may involve presentations, reports, workshops, or training sessions to ensure widespread understanding.</w:t>
      </w:r>
    </w:p>
    <w:p>
      <w:pPr>
        <w:pStyle w:val="Heading3"/>
      </w:pPr>
      <w:r>
        <w:t>Step 8: Integrate</w:t>
      </w:r>
    </w:p>
    <w:p>
      <w:r>
        <w:t>Work with the organization's leadership to integrate the lessons learned into policy, training, and practice. This may involve updating procedures, creating new policies, or modifying response plans.</w:t>
      </w:r>
    </w:p>
    <w:p>
      <w:pPr>
        <w:pStyle w:val="Heading3"/>
      </w:pPr>
      <w:r>
        <w:t>Step 9: Monitor</w:t>
      </w:r>
    </w:p>
    <w:p>
      <w:r>
        <w:t>Monitor the implementation of the recommended improvements and assess their effectiveness over time. This may require setting new performance metrics and regular review intervals.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Confidentiality</w:t>
      </w:r>
    </w:p>
    <w:p>
      <w:r>
        <w:t>Take appropriate measures to protect sensitive information and maintain confidentiality throughout the evaluation process.</w:t>
      </w:r>
    </w:p>
    <w:p>
      <w:pPr>
        <w:pStyle w:val="Heading3"/>
      </w:pPr>
      <w:r>
        <w:t>Stakeholder Involvement</w:t>
      </w:r>
    </w:p>
    <w:p>
      <w:r>
        <w:t>Engage stakeholders throughout the process for a more comprehensive evaluation. Their input can provide valuable perspectives and ensure that the findings are relevant and accepted.</w:t>
      </w:r>
    </w:p>
    <w:p>
      <w:pPr>
        <w:pStyle w:val="Heading3"/>
      </w:pPr>
      <w:r>
        <w:t>Continuous Improvement</w:t>
      </w:r>
    </w:p>
    <w:p>
      <w:r>
        <w:t>View the post-crisis evaluation as part of a continuous improvement cycle, where each crisis becomes an opportunity to learn and enhance organizational resilience.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