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Cultural Fashion</w:t>
      </w:r>
    </w:p>
    <w:p>
      <w:r>
        <w:t>This playbook is designed to guide individuals through the process of learning about and experiencing the role of traditional textiles and fashion in cultural expression, particularly while traveling.</w:t>
      </w:r>
    </w:p>
    <w:p/>
    <w:p>
      <w:pPr>
        <w:pStyle w:val="Heading3"/>
      </w:pPr>
      <w:r>
        <w:t>Step 1: Research</w:t>
      </w:r>
    </w:p>
    <w:p>
      <w:r>
        <w:t>Begin by conducting thorough research on the traditional textiles and fashion of the specific culture you are interested in. This includes looking into the history, significance, and variations of clothing and fabric patterns that are unique to the culture.</w:t>
      </w:r>
    </w:p>
    <w:p>
      <w:pPr>
        <w:pStyle w:val="Heading3"/>
      </w:pPr>
      <w:r>
        <w:t>Step 2: Local Museums</w:t>
      </w:r>
    </w:p>
    <w:p>
      <w:r>
        <w:t>Visit local museums or cultural centers that feature exhibits on traditional textiles and fashion. These institutions often provide insightful backgrounds and display authentic pieces that may not be easily accessible elsewhere.</w:t>
      </w:r>
    </w:p>
    <w:p>
      <w:pPr>
        <w:pStyle w:val="Heading3"/>
      </w:pPr>
      <w:r>
        <w:t>Step 3: Cultural Events</w:t>
      </w:r>
    </w:p>
    <w:p>
      <w:r>
        <w:t>Attend cultural festivals or events where traditional attire is showcased. These events often celebrate heritage and present an opportunity to see the textiles and fashion in a vibrant, communal setting.</w:t>
      </w:r>
    </w:p>
    <w:p>
      <w:pPr>
        <w:pStyle w:val="Heading3"/>
      </w:pPr>
      <w:r>
        <w:t>Step 4: Workshops</w:t>
      </w:r>
    </w:p>
    <w:p>
      <w:r>
        <w:t>Participate in workshops or classes that teach the crafting techniques used in traditional textiles. Such hands-on experiences can provide a deeper understanding of the skill and artistry behind the cultural fashion.</w:t>
      </w:r>
    </w:p>
    <w:p>
      <w:pPr>
        <w:pStyle w:val="Heading3"/>
      </w:pPr>
      <w:r>
        <w:t>Step 5: Market Visits</w:t>
      </w:r>
    </w:p>
    <w:p>
      <w:r>
        <w:t>Explore local markets where traditional textiles and fashion items are sold. Interacting with local artisans and sellers can offer direct insights into the contemporary relevance and evolution of these cultural artifacts.</w:t>
      </w:r>
    </w:p>
    <w:p>
      <w:pPr>
        <w:pStyle w:val="Heading3"/>
      </w:pPr>
      <w:r>
        <w:t>Step 6: Engage Locals</w:t>
      </w:r>
    </w:p>
    <w:p>
      <w:r>
        <w:t>Engage in conversations with local people to learn about the personal significance of traditional textiles and fashion. This can add personal narratives and perspectives to your understanding.</w:t>
      </w:r>
    </w:p>
    <w:p>
      <w:pPr>
        <w:pStyle w:val="Heading3"/>
      </w:pPr>
      <w:r>
        <w:t>Step 7: Document</w:t>
      </w:r>
    </w:p>
    <w:p>
      <w:r>
        <w:t>Document your experiences through photos, journal entries, or videos to reflect on what you have learned and to share with others who may be interested in the cultural fashion of the region.</w:t>
      </w:r>
    </w:p>
    <w:p/>
    <w:p>
      <w:pPr>
        <w:pStyle w:val="Heading2"/>
      </w:pPr>
      <w:r>
        <w:t>General Notes</w:t>
      </w:r>
    </w:p>
    <w:p>
      <w:pPr>
        <w:pStyle w:val="Heading3"/>
      </w:pPr>
      <w:r>
        <w:t>Cultural Sensitivity</w:t>
      </w:r>
    </w:p>
    <w:p>
      <w:r>
        <w:t>Always approach learning about and participating in cultural traditions with respect and sensitivity. Be aware of any cultural practices or taboos related to clothing and textiles.</w:t>
      </w:r>
    </w:p>
    <w:p>
      <w:pPr>
        <w:pStyle w:val="Heading3"/>
      </w:pPr>
      <w:r>
        <w:t>Local Guides</w:t>
      </w:r>
    </w:p>
    <w:p>
      <w:r>
        <w:t>Consider hiring local guides who can provide in-depth knowledge and facilitate interactions that might otherwise be inaccessible to an outsider.</w:t>
      </w:r>
    </w:p>
    <w:p>
      <w:pPr>
        <w:pStyle w:val="Heading3"/>
      </w:pPr>
      <w:r>
        <w:t>Purchase Ethics</w:t>
      </w:r>
    </w:p>
    <w:p>
      <w:r>
        <w:t>If you decide to purchase traditional textiles or fashion, do so in a way that supports the artisans and respects the cultural significance of the items.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