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Charity-Business Partnership Development</w:t>
      </w:r>
    </w:p>
    <w:p>
      <w:r>
        <w:t>This playbook describes the sequential steps required to form effective partnerships between charities and businesses, with the aim of enhancing mutual benefits and amplifying social impact.</w:t>
      </w:r>
    </w:p>
    <w:p/>
    <w:p>
      <w:pPr>
        <w:pStyle w:val="Heading3"/>
      </w:pPr>
      <w:r>
        <w:t>Step 1: Research</w:t>
      </w:r>
    </w:p>
    <w:p>
      <w:r>
        <w:t>Identify potential business partners by researching companies that align with the charity's mission and have a history of social engagement or corporate social responsibility (CSR) initiatives.</w:t>
      </w:r>
    </w:p>
    <w:p>
      <w:pPr>
        <w:pStyle w:val="Heading3"/>
      </w:pPr>
      <w:r>
        <w:t>Step 2: Outreach</w:t>
      </w:r>
    </w:p>
    <w:p>
      <w:r>
        <w:t>Initiate contact with the potential business partners through personalized communications, outlining the charity's objectives and the benefits of the partnership.</w:t>
      </w:r>
    </w:p>
    <w:p>
      <w:pPr>
        <w:pStyle w:val="Heading3"/>
      </w:pPr>
      <w:r>
        <w:t>Step 3: Presentation</w:t>
      </w:r>
    </w:p>
    <w:p>
      <w:r>
        <w:t>Prepare and deliver a thorough presentation to the interested businesses that includes your charity's goals, success stories, demographic data, and a clear explanation of how the partnership can be mutually beneficial.</w:t>
      </w:r>
    </w:p>
    <w:p>
      <w:pPr>
        <w:pStyle w:val="Heading3"/>
      </w:pPr>
      <w:r>
        <w:t>Step 4: Proposal</w:t>
      </w:r>
    </w:p>
    <w:p>
      <w:r>
        <w:t>Develop a tailored partnership proposal for the business that outlines the specific terms, projected outcomes, and roles and responsibilities of each party.</w:t>
      </w:r>
    </w:p>
    <w:p>
      <w:pPr>
        <w:pStyle w:val="Heading3"/>
      </w:pPr>
      <w:r>
        <w:t>Step 5: Negotiation</w:t>
      </w:r>
    </w:p>
    <w:p>
      <w:r>
        <w:t>Engage in a negotiation process with the business to finalize the partnership's terms, ensuring both the charity's needs and the business's expectations are met.</w:t>
      </w:r>
    </w:p>
    <w:p>
      <w:pPr>
        <w:pStyle w:val="Heading3"/>
      </w:pPr>
      <w:r>
        <w:t>Step 6: Agreement</w:t>
      </w:r>
    </w:p>
    <w:p>
      <w:r>
        <w:t>Draft a formal partnership agreement capturing all agreed terms, securing legal review if necessary, and obtaining signatures from both parties to ratify the partnership.</w:t>
      </w:r>
    </w:p>
    <w:p>
      <w:pPr>
        <w:pStyle w:val="Heading3"/>
      </w:pPr>
      <w:r>
        <w:t>Step 7: Execution</w:t>
      </w:r>
    </w:p>
    <w:p>
      <w:r>
        <w:t>Implement the partnership according to the agreed-upon terms, initiating any planned programs, projects, or events and establishing a communication strategy to manage and grow the relationship.</w:t>
      </w:r>
    </w:p>
    <w:p>
      <w:pPr>
        <w:pStyle w:val="Heading3"/>
      </w:pPr>
      <w:r>
        <w:t>Step 8: Evaluation</w:t>
      </w:r>
    </w:p>
    <w:p>
      <w:r>
        <w:t>Regularly assess the effectiveness of the partnership through performance metrics and feedback, making adjustments as required to meet objectives and maximize impact.</w:t>
      </w:r>
    </w:p>
    <w:p>
      <w:pPr>
        <w:pStyle w:val="Heading3"/>
      </w:pPr>
      <w:r>
        <w:t>Step 9: Report</w:t>
      </w:r>
    </w:p>
    <w:p>
      <w:r>
        <w:t>Provide regular updates to the business partner in the form of progress reports, acknowledging their contribution and highlighting successes and areas of improvement.</w:t>
      </w:r>
    </w:p>
    <w:p>
      <w:pPr>
        <w:pStyle w:val="Heading3"/>
      </w:pPr>
      <w:r>
        <w:t>Step 10: Renew</w:t>
      </w:r>
    </w:p>
    <w:p>
      <w:r>
        <w:t>As the partnership term nears conclusion, review the outcomes and negotiate terms for renewal, expansion, or conclusion of the partnership based on the achieved results and future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Adaptability</w:t>
      </w:r>
    </w:p>
    <w:p>
      <w:r>
        <w:t>Be prepared to adapt the partnership model as the charity's and business's goals evolve over time, maintaining flexibility to ensure the relationship remains relevant and beneficial.</w:t>
      </w:r>
    </w:p>
    <w:p>
      <w:pPr>
        <w:pStyle w:val="Heading3"/>
      </w:pPr>
      <w:r>
        <w:t>Transparency</w:t>
      </w:r>
    </w:p>
    <w:p>
      <w:r>
        <w:t>Ensure transparency throughout the partnership lifecycle, maintaining open lines of communication and honest reporting to foster trust and long-term cooperation.</w:t>
      </w:r>
    </w:p>
    <w:p>
      <w:pPr>
        <w:pStyle w:val="Heading3"/>
      </w:pPr>
      <w:r>
        <w:t>Recognition</w:t>
      </w:r>
    </w:p>
    <w:p>
      <w:r>
        <w:t>Acknowledge the support of the business publicly when possible, as appropriate recognition can enhance their brand and encourage ongoing or increased support.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