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Woodworking Shop Layout</w:t>
      </w:r>
    </w:p>
    <w:p>
      <w:r>
        <w:t>This playbook outlines the key steps to efficiently arrange a woodworking shop for optimal workflow. It covers the initial assessment, designation of areas, selection and placement of equipment, and consideration of safety and convenience factors.</w:t>
      </w:r>
    </w:p>
    <w:p/>
    <w:p>
      <w:pPr>
        <w:pStyle w:val="Heading3"/>
      </w:pPr>
      <w:r>
        <w:t>Step 1: Assess Space</w:t>
      </w:r>
    </w:p>
    <w:p>
      <w:r>
        <w:t>Measure the dimensions of your workshop space. Note the locations of doors, windows, electrical outlets, and any fixed structures that could affect the layout.</w:t>
      </w:r>
    </w:p>
    <w:p>
      <w:pPr>
        <w:pStyle w:val="Heading3"/>
      </w:pPr>
      <w:r>
        <w:t>Step 2: Designate Areas</w:t>
      </w:r>
    </w:p>
    <w:p>
      <w:r>
        <w:t>Divide the shop into designated areas, such as lumber storage, machine areas, hand tool area, and finishing area. Keep in mind the need for sufficient movement space.</w:t>
      </w:r>
    </w:p>
    <w:p>
      <w:pPr>
        <w:pStyle w:val="Heading3"/>
      </w:pPr>
      <w:r>
        <w:t>Step 3: Prioritize Workflow</w:t>
      </w:r>
    </w:p>
    <w:p>
      <w:r>
        <w:t>Organize the layout to follow the typical workflow sequence. Position equipment used in the early stages of projects near the entrance and follow with machines used in subsequent steps.</w:t>
      </w:r>
    </w:p>
    <w:p>
      <w:pPr>
        <w:pStyle w:val="Heading3"/>
      </w:pPr>
      <w:r>
        <w:t>Step 4: Place Machines</w:t>
      </w:r>
    </w:p>
    <w:p>
      <w:r>
        <w:t>Arrange heavy machines first, ensuring there is adequate infeed and outfeed space. Position these machines central to the workflow to minimize the need for moving heavy materials around the shop unnecessarily.</w:t>
      </w:r>
    </w:p>
    <w:p>
      <w:pPr>
        <w:pStyle w:val="Heading3"/>
      </w:pPr>
      <w:r>
        <w:t>Step 5: Setup Workbenches</w:t>
      </w:r>
    </w:p>
    <w:p>
      <w:r>
        <w:t>Place workbenches and assembly tables close to natural light sources, if possible, and near to hand tools and hardware. Ensure there is ample space around the benches for ease of movement.</w:t>
      </w:r>
    </w:p>
    <w:p>
      <w:pPr>
        <w:pStyle w:val="Heading3"/>
      </w:pPr>
      <w:r>
        <w:t>Step 6: Storage Solutions</w:t>
      </w:r>
    </w:p>
    <w:p>
      <w:r>
        <w:t>Install storage for tools, materials, and safety gear. Use vertical space with wall-mounted racks and shelves to maximize floor space.</w:t>
      </w:r>
    </w:p>
    <w:p>
      <w:pPr>
        <w:pStyle w:val="Heading3"/>
      </w:pPr>
      <w:r>
        <w:t>Step 7: Safety Considerations</w:t>
      </w:r>
    </w:p>
    <w:p>
      <w:r>
        <w:t>Position safety equipment like fire extinguishers and first aid kits in easily accessible locations. Ensure clear paths to exits and prioritize good ventilation systems especially in areas for finishing.</w:t>
      </w:r>
    </w:p>
    <w:p>
      <w:pPr>
        <w:pStyle w:val="Heading3"/>
      </w:pPr>
      <w:r>
        <w:t>Step 8: Finalize Layout</w:t>
      </w:r>
    </w:p>
    <w:p>
      <w:r>
        <w:t>After placing all the primary elements, fine-tune the placement for ergonomics and efficiency. This may include adjusting heights of workbenches or repositioning tools for better access.</w:t>
      </w:r>
    </w:p>
    <w:p>
      <w:pPr>
        <w:pStyle w:val="Heading3"/>
      </w:pPr>
      <w:r>
        <w:t>Step 9: Trial Run</w:t>
      </w:r>
    </w:p>
    <w:p>
      <w:r>
        <w:t>Conduct a trial run or mock project to identify any issues in the workflow. Make adjustments as necessary to improve efficiency and convenience.</w:t>
      </w:r>
    </w:p>
    <w:p/>
    <w:p>
      <w:pPr>
        <w:pStyle w:val="Heading2"/>
      </w:pPr>
      <w:r>
        <w:t>General Notes</w:t>
      </w:r>
    </w:p>
    <w:p>
      <w:pPr>
        <w:pStyle w:val="Heading3"/>
      </w:pPr>
      <w:r>
        <w:t>Electrical Safety</w:t>
      </w:r>
    </w:p>
    <w:p>
      <w:r>
        <w:t>Ensure all large machines have proper electrical connections and are not overloading circuits. Consider the need for additional outlets or a professional electrician's help in layout planning.</w:t>
      </w:r>
    </w:p>
    <w:p>
      <w:pPr>
        <w:pStyle w:val="Heading3"/>
      </w:pPr>
      <w:r>
        <w:t>Mobility Options</w:t>
      </w:r>
    </w:p>
    <w:p>
      <w:r>
        <w:t>For flexibility, consider using mobile bases under larger machines or benches so they can be moved if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