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Dual Coding Learning Strategy</w:t>
      </w:r>
    </w:p>
    <w:p>
      <w:r>
        <w:t>This playbook describes the steps to use the dual coding theory to improve learning outcomes. It focuses on integrating visual materials with verbal information to strengthen memory retention and comprehension.</w:t>
      </w:r>
    </w:p>
    <w:p/>
    <w:p>
      <w:pPr>
        <w:pStyle w:val="Heading3"/>
      </w:pPr>
      <w:r>
        <w:t>Step 1: Concept Overview</w:t>
      </w:r>
    </w:p>
    <w:p>
      <w:r>
        <w:t>Gain an understanding of dual coding theory, which posits that information is more easily learned and retained when it is presented in both verbal and visual formats. Explore the principles and research supporting the theory.</w:t>
      </w:r>
    </w:p>
    <w:p>
      <w:pPr>
        <w:pStyle w:val="Heading3"/>
      </w:pPr>
      <w:r>
        <w:t>Step 2: Material Selection</w:t>
      </w:r>
    </w:p>
    <w:p>
      <w:r>
        <w:t>Select the learning material to be studied. Ensure the material is conducive to both verbal explanation and visual representation.</w:t>
      </w:r>
    </w:p>
    <w:p>
      <w:pPr>
        <w:pStyle w:val="Heading3"/>
      </w:pPr>
      <w:r>
        <w:t>Step 3: Content Breakdown</w:t>
      </w:r>
    </w:p>
    <w:p>
      <w:r>
        <w:t>Break down the chosen material into key concepts and facts that need to be learned.</w:t>
      </w:r>
    </w:p>
    <w:p>
      <w:pPr>
        <w:pStyle w:val="Heading3"/>
      </w:pPr>
      <w:r>
        <w:t>Step 4: Visual Creation</w:t>
      </w:r>
    </w:p>
    <w:p>
      <w:r>
        <w:t>Create visual representations for the key concepts. This may include diagrams, charts, images, graphs, or other visual aids that complement the verbal information.</w:t>
      </w:r>
    </w:p>
    <w:p>
      <w:pPr>
        <w:pStyle w:val="Heading3"/>
      </w:pPr>
      <w:r>
        <w:t>Step 5: Verbal Formulation</w:t>
      </w:r>
    </w:p>
    <w:p>
      <w:r>
        <w:t>Prepare verbal explanations for the same key concepts. Develop summaries, descriptions, or narrations that align with the visual representations.</w:t>
      </w:r>
    </w:p>
    <w:p>
      <w:pPr>
        <w:pStyle w:val="Heading3"/>
      </w:pPr>
      <w:r>
        <w:t>Step 6: Integration</w:t>
      </w:r>
    </w:p>
    <w:p>
      <w:r>
        <w:t>Combine the visual materials with the verbal explanations. This integration could be achieved by presenting them simultaneously in a multimedia format or by reviewing the visual aid while verbally explaining the concept.</w:t>
      </w:r>
    </w:p>
    <w:p>
      <w:pPr>
        <w:pStyle w:val="Heading3"/>
      </w:pPr>
      <w:r>
        <w:t>Step 7: Review Cycle</w:t>
      </w:r>
    </w:p>
    <w:p>
      <w:r>
        <w:t>Engage in an iterative process where the visual and verbal materials are reviewed together repeatedly. This reinforcement helps to build strong neural connections for the concepts in both visual and verbal memory systems.</w:t>
      </w:r>
    </w:p>
    <w:p>
      <w:pPr>
        <w:pStyle w:val="Heading3"/>
      </w:pPr>
      <w:r>
        <w:t>Step 8: Assessment</w:t>
      </w:r>
    </w:p>
    <w:p>
      <w:r>
        <w:t>Test your knowledge and understanding of the material by explaining the concepts without the aid of visual materials. Use the visuals only as a last resort to confirm understanding or to clarify points you are unsure of.</w:t>
      </w:r>
    </w:p>
    <w:p/>
    <w:p>
      <w:pPr>
        <w:pStyle w:val="Heading2"/>
      </w:pPr>
      <w:r>
        <w:t>General Notes</w:t>
      </w:r>
    </w:p>
    <w:p>
      <w:pPr>
        <w:pStyle w:val="Heading3"/>
      </w:pPr>
      <w:r>
        <w:t>Variety of Visuals</w:t>
      </w:r>
    </w:p>
    <w:p>
      <w:r>
        <w:t>Make use of a diverse range of visuals to cater to different learning styles and to represent complex information in multiple ways, enhancing understanding.</w:t>
      </w:r>
    </w:p>
    <w:p>
      <w:pPr>
        <w:pStyle w:val="Heading3"/>
      </w:pPr>
      <w:r>
        <w:t>Continuous Application</w:t>
      </w:r>
    </w:p>
    <w:p>
      <w:r>
        <w:t>Regularly apply dual coding to different types of learning material across various subjects to develop the skill and experience its benefits consistently.</w:t>
      </w:r>
    </w:p>
    <w:p>
      <w:pPr>
        <w:pStyle w:val="Heading3"/>
      </w:pPr>
      <w:r>
        <w:t>Critical Reflection</w:t>
      </w:r>
    </w:p>
    <w:p>
      <w:r>
        <w:t>Reflect on the effectiveness of the combined verbal and visual approaches and how well they are helping to consolidate knowledge. Adjust the strategy based on what is most effective.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