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Youth Strength Training</w:t>
      </w:r>
    </w:p>
    <w:p>
      <w:r>
        <w:t>This playbook outlines the best practices for designing and implementing strength training programs tailored to youth athletes. It describes a step-by-step approach to ensure safety, effectiveness, and enjoyment for the participants.</w:t>
      </w:r>
    </w:p>
    <w:p/>
    <w:p>
      <w:pPr>
        <w:pStyle w:val="Heading3"/>
      </w:pPr>
      <w:r>
        <w:t>Step 1: Assessment</w:t>
      </w:r>
    </w:p>
    <w:p>
      <w:r>
        <w:t>Begin with an initial assessment to determine the starting fitness level of each youth athlete. Include evaluations of their strength, flexibility, and aerobic capacity.</w:t>
      </w:r>
    </w:p>
    <w:p>
      <w:pPr>
        <w:pStyle w:val="Heading3"/>
      </w:pPr>
      <w:r>
        <w:t>Step 2: Goal Setting</w:t>
      </w:r>
    </w:p>
    <w:p>
      <w:r>
        <w:t>Set clear, attainable goals based on the assessment results. Goals should challenge the athletes but also be achievable and age-appropriate.</w:t>
      </w:r>
    </w:p>
    <w:p>
      <w:pPr>
        <w:pStyle w:val="Heading3"/>
      </w:pPr>
      <w:r>
        <w:t>Step 3: Program Design</w:t>
      </w:r>
    </w:p>
    <w:p>
      <w:r>
        <w:t>Design a strength training program that is progressive, varied, and includes a mix of exercises targeting major muscle groups. Ensure the program is appropriate for the age, maturity, and skill level of each athlete.</w:t>
      </w:r>
    </w:p>
    <w:p>
      <w:pPr>
        <w:pStyle w:val="Heading3"/>
      </w:pPr>
      <w:r>
        <w:t>Step 4: Education</w:t>
      </w:r>
    </w:p>
    <w:p>
      <w:r>
        <w:t>Educate youth athletes on proper technique, safety procedures, and the benefits of strength training. Use demonstrations, hands-on instruction, and continual feedback to enhance learning and engagement.</w:t>
      </w:r>
    </w:p>
    <w:p>
      <w:pPr>
        <w:pStyle w:val="Heading3"/>
      </w:pPr>
      <w:r>
        <w:t>Step 5: Supervision</w:t>
      </w:r>
    </w:p>
    <w:p>
      <w:r>
        <w:t>Provide constant supervision by qualified instructors to maintain a safe training environment. Ensure that instructors can correct improper form and technique immediately to prevent injuries.</w:t>
      </w:r>
    </w:p>
    <w:p>
      <w:pPr>
        <w:pStyle w:val="Heading3"/>
      </w:pPr>
      <w:r>
        <w:t>Step 6: Progression</w:t>
      </w:r>
    </w:p>
    <w:p>
      <w:r>
        <w:t>Monitor progress and gradually increase the intensity, volume, and complexity of the exercises over time, following principles of progressive overload. Adjust the program based on each athlete's development, feedback, and performance improvements.</w:t>
      </w:r>
    </w:p>
    <w:p>
      <w:pPr>
        <w:pStyle w:val="Heading3"/>
      </w:pPr>
      <w:r>
        <w:t>Step 7: Recovery</w:t>
      </w:r>
    </w:p>
    <w:p>
      <w:r>
        <w:t>Incorporate adequate rest and recovery periods into the training schedule to allow for muscle repair and growth. Emphasize the importance of proper nutrition and hydration for optimal recovery.</w:t>
      </w:r>
    </w:p>
    <w:p>
      <w:pPr>
        <w:pStyle w:val="Heading3"/>
      </w:pPr>
      <w:r>
        <w:t>Step 8: Evaluation</w:t>
      </w:r>
    </w:p>
    <w:p>
      <w:r>
        <w:t>Regularly evaluate the effectiveness of the program and the progress of the athletes. Adjust the program as needed based on these evaluations to ensure continued improvement and motivation.</w:t>
      </w:r>
    </w:p>
    <w:p>
      <w:pPr>
        <w:pStyle w:val="Heading3"/>
      </w:pPr>
      <w:r>
        <w:t>Step 9: Enjoyment</w:t>
      </w:r>
    </w:p>
    <w:p>
      <w:r>
        <w:t>Create a positive and encouraging training environment to foster enjoyment and a lifelong appreciation for physical activity. Incorporate games and challenges to keep training sessions fun and engaging.</w:t>
      </w:r>
    </w:p>
    <w:p/>
    <w:p>
      <w:pPr>
        <w:pStyle w:val="Heading2"/>
      </w:pPr>
      <w:r>
        <w:t>General Notes</w:t>
      </w:r>
    </w:p>
    <w:p>
      <w:pPr>
        <w:pStyle w:val="Heading3"/>
      </w:pPr>
      <w:r>
        <w:t>Parental Involvement</w:t>
      </w:r>
    </w:p>
    <w:p>
      <w:r>
        <w:t>Involve parents or guardians in the process to provide support and understanding of the program's objectives and benefits.</w:t>
      </w:r>
    </w:p>
    <w:p>
      <w:pPr>
        <w:pStyle w:val="Heading3"/>
      </w:pPr>
      <w:r>
        <w:t>Age Appropriateness</w:t>
      </w:r>
    </w:p>
    <w:p>
      <w:r>
        <w:t>Always consider the physical, physiological, and emotional maturity of the youth athletes when designing and implementing the training program.</w:t>
      </w:r>
    </w:p>
    <w:p>
      <w:pPr>
        <w:pStyle w:val="Heading3"/>
      </w:pPr>
      <w:r>
        <w:t>Qualifications</w:t>
      </w:r>
    </w:p>
    <w:p>
      <w:r>
        <w:t>Ensure that strength training instructors have the necessary qualifications, including knowledge of youth exercise physiology and experience working with young athletes.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