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Childhood Illnesses</w:t>
      </w:r>
    </w:p>
    <w:p>
      <w:r>
        <w:t>This playbook outlines steps for managing common illnesses in children, including preventive measures and guidance on when to seek professional medical attention.</w:t>
      </w:r>
    </w:p>
    <w:p/>
    <w:p>
      <w:pPr>
        <w:pStyle w:val="Heading3"/>
      </w:pPr>
      <w:r>
        <w:t>Step 1: Prevention</w:t>
      </w:r>
    </w:p>
    <w:p>
      <w:r>
        <w:t>Encourage regular handwashing, good nutrition, vaccinations, and adequate sleep to minimize the risk of common illnesses.</w:t>
      </w:r>
    </w:p>
    <w:p>
      <w:pPr>
        <w:pStyle w:val="Heading3"/>
      </w:pPr>
      <w:r>
        <w:t>Step 2: Recognition</w:t>
      </w:r>
    </w:p>
    <w:p>
      <w:r>
        <w:t>Learn the symptoms of typical childhood illnesses such as colds, flu, ear infections, and stomach viruses to promptly recognize when your child is unwell.</w:t>
      </w:r>
    </w:p>
    <w:p>
      <w:pPr>
        <w:pStyle w:val="Heading3"/>
      </w:pPr>
      <w:r>
        <w:t>Step 3: Home Care</w:t>
      </w:r>
    </w:p>
    <w:p>
      <w:r>
        <w:t>Provide appropriate home remedies such as rest, hydration, and over-the-counter medication for fever and pain, following the recommended dosage for your child's age and weight.</w:t>
      </w:r>
    </w:p>
    <w:p>
      <w:pPr>
        <w:pStyle w:val="Heading3"/>
      </w:pPr>
      <w:r>
        <w:t>Step 4: Monitor Symptoms</w:t>
      </w:r>
    </w:p>
    <w:p>
      <w:r>
        <w:t>Keep a close watch on the symptoms and maintain a log if necessary, noting any changes in frequency, severity, or the development of new symptoms.</w:t>
      </w:r>
    </w:p>
    <w:p>
      <w:pPr>
        <w:pStyle w:val="Heading3"/>
      </w:pPr>
      <w:r>
        <w:t>Step 5: Consult Healthcare</w:t>
      </w:r>
    </w:p>
    <w:p>
      <w:r>
        <w:t>If symptoms persist, worsen, or if the child is very young, immune-compromised, or has preexisting health conditions, promptly contact a healthcare provider.</w:t>
      </w:r>
    </w:p>
    <w:p>
      <w:pPr>
        <w:pStyle w:val="Heading3"/>
      </w:pPr>
      <w:r>
        <w:t>Step 6: Emergency Care</w:t>
      </w:r>
    </w:p>
    <w:p>
      <w:r>
        <w:t>Seek immediate medical attention if your child experiences severe symptoms such as difficulty breathing, prolonged fever, rash, lethargy, or if they appear dehydrated.</w:t>
      </w:r>
    </w:p>
    <w:p>
      <w:pPr>
        <w:pStyle w:val="Heading3"/>
      </w:pPr>
      <w:r>
        <w:t>Step 7: Follow Up</w:t>
      </w:r>
    </w:p>
    <w:p>
      <w:r>
        <w:t>After an illness, ensure that the child has fully recovered before resuming normal activities, and follow up with a healthcare provider if recommended.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When to Vaccinate</w:t>
      </w:r>
    </w:p>
    <w:p>
      <w:r>
        <w:t>Consult your pediatrician for a vaccination schedule appropriate for your child's age and health status.</w:t>
      </w:r>
    </w:p>
    <w:p>
      <w:pPr>
        <w:pStyle w:val="Heading3"/>
      </w:pPr>
      <w:r>
        <w:t>Sanitation</w:t>
      </w:r>
    </w:p>
    <w:p>
      <w:r>
        <w:t>Maintain cleanliness in the home and teach children about the importance of good hygiene to prevent the spread of infection.</w:t>
      </w:r>
    </w:p>
    <w:p>
      <w:pPr>
        <w:pStyle w:val="Heading3"/>
      </w:pPr>
      <w:r>
        <w:t>Medication Safety</w:t>
      </w:r>
    </w:p>
    <w:p>
      <w:r>
        <w:t>Always store medication out of reach of children and never exceed the recommended dose without consulting a healthcare professional.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