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HIPAA Compliance Navigation</w:t>
      </w:r>
    </w:p>
    <w:p>
      <w:r>
        <w:t>This playbook provides a guided approach to help healthcare providers understand and comply with the Health Insurance Portability and Accountability Act (HIPAA) regulations. It outlines the step-by-step process for ensuring that healthcare practices align with the necessary legal and security standards.</w:t>
      </w:r>
    </w:p>
    <w:p/>
    <w:p>
      <w:pPr>
        <w:pStyle w:val="Heading3"/>
      </w:pPr>
      <w:r>
        <w:t>Step 1: Understand HIPAA</w:t>
      </w:r>
    </w:p>
    <w:p>
      <w:r>
        <w:t>Gain a thorough understanding of the HIPAA regulations, including the Privacy Rule, Security Rule, and the Breach Notification Rule. This includes becoming familiar with the rights of patients regarding their health information and the standards for the protection of electronic health information (ePHI).</w:t>
      </w:r>
    </w:p>
    <w:p>
      <w:pPr>
        <w:pStyle w:val="Heading3"/>
      </w:pPr>
      <w:r>
        <w:t>Step 2: Assess Current Practices</w:t>
      </w:r>
    </w:p>
    <w:p>
      <w:r>
        <w:t>Conduct a comprehensive assessment of current practices against HIPAA requirements. Review all health information processes, security measures, and breach notification protocols to identify areas that may not be in compliance.</w:t>
      </w:r>
    </w:p>
    <w:p>
      <w:pPr>
        <w:pStyle w:val="Heading3"/>
      </w:pPr>
      <w:r>
        <w:t>Step 3: Develop Policies</w:t>
      </w:r>
    </w:p>
    <w:p>
      <w:r>
        <w:t>Create or revise policies and procedures to address any gaps in compliance identified in the assessment. Policies should cover uses and disclosures of PHI, patient rights, ePHI security measures, and the action plan for potential breaches.</w:t>
      </w:r>
    </w:p>
    <w:p>
      <w:pPr>
        <w:pStyle w:val="Heading3"/>
      </w:pPr>
      <w:r>
        <w:t>Step 4: Train Staff</w:t>
      </w:r>
    </w:p>
    <w:p>
      <w:r>
        <w:t>Implement a training program for all healthcare staff members that focuses on HIPAA rules, the facility's specific policies, and the best practices for protecting patient information. Training should be conducted regularly and updated as necessary.</w:t>
      </w:r>
    </w:p>
    <w:p>
      <w:pPr>
        <w:pStyle w:val="Heading3"/>
      </w:pPr>
      <w:r>
        <w:t>Step 5: Establish Security Measures</w:t>
      </w:r>
    </w:p>
    <w:p>
      <w:r>
        <w:t>Put technical, physical, and administrative security measures in place to safeguard ePHI. This includes securing electronic systems, controlling access to PHI, and establishing protocols for the handling and transmission of data.</w:t>
      </w:r>
    </w:p>
    <w:p>
      <w:pPr>
        <w:pStyle w:val="Heading3"/>
      </w:pPr>
      <w:r>
        <w:t>Step 6: Conduct Risk Analysis</w:t>
      </w:r>
    </w:p>
    <w:p>
      <w:r>
        <w:t>Perform and document a risk analysis periodically to evaluate potential risks and vulnerabilities to the confidentiality, integrity, and availability of ePHI, and take action to mitigate any identified risks.</w:t>
      </w:r>
    </w:p>
    <w:p>
      <w:pPr>
        <w:pStyle w:val="Heading3"/>
      </w:pPr>
      <w:r>
        <w:t>Step 7: Monitor Compliance</w:t>
      </w:r>
    </w:p>
    <w:p>
      <w:r>
        <w:t>Set up ongoing monitoring mechanisms to ensure continued compliance with HIPAA regulations. This involves regular audits, reviews of policies, and tracking of staff training.</w:t>
      </w:r>
    </w:p>
    <w:p>
      <w:pPr>
        <w:pStyle w:val="Heading3"/>
      </w:pPr>
      <w:r>
        <w:t>Step 8: Report and Manage Breaches</w:t>
      </w:r>
    </w:p>
    <w:p>
      <w:r>
        <w:t>Develop a clear protocol for the identification, reporting, and management of any PHI breaches. This includes internal reporting procedures, notification of patients, and if necessary, notification of federal agencies.</w:t>
      </w:r>
    </w:p>
    <w:p/>
    <w:p>
      <w:pPr>
        <w:pStyle w:val="Heading2"/>
      </w:pPr>
      <w:r>
        <w:t>General Notes</w:t>
      </w:r>
    </w:p>
    <w:p>
      <w:pPr>
        <w:pStyle w:val="Heading3"/>
      </w:pPr>
      <w:r>
        <w:t>Updates and Changes</w:t>
      </w:r>
    </w:p>
    <w:p>
      <w:r>
        <w:t>Stay informed about any updates or changes to HIPAA regulations to ensure ongoing compliance.</w:t>
      </w:r>
    </w:p>
    <w:p>
      <w:pPr>
        <w:pStyle w:val="Heading3"/>
      </w:pPr>
      <w:r>
        <w:t>Documentation</w:t>
      </w:r>
    </w:p>
    <w:p>
      <w:r>
        <w:t>Maintain detailed and accurate documentation for all compliance efforts, including risk analyses, training records, and any breach reports, as these are critical for demonstrating compliance if ever audited.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