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Special Education Behavior Management</w:t>
      </w:r>
    </w:p>
    <w:p>
      <w:r>
        <w:t>This playbook outlines the steps for implementing behavioral interventions and management techniques in a special education environment. The goal is to promote a positive learning experience for all students.</w:t>
      </w:r>
    </w:p>
    <w:p/>
    <w:p>
      <w:pPr>
        <w:pStyle w:val="Heading3"/>
      </w:pPr>
      <w:r>
        <w:t>Step 1: Assessment</w:t>
      </w:r>
    </w:p>
    <w:p>
      <w:r>
        <w:t>Evaluate the individual needs of each student by observing their behavior, consulting with other educators and parents, and possibly performing standardized assessments. Document the behaviors that need to be addressed.</w:t>
      </w:r>
    </w:p>
    <w:p>
      <w:pPr>
        <w:pStyle w:val="Heading3"/>
      </w:pPr>
      <w:r>
        <w:t>Step 2: Plan Development</w:t>
      </w:r>
    </w:p>
    <w:p>
      <w:r>
        <w:t>Develop a behavior intervention plan (BIP) tailored to each student's needs. Include specific, measurable goals, strategies for addressing behavioral issues, and a method for tracking progress.</w:t>
      </w:r>
    </w:p>
    <w:p>
      <w:pPr>
        <w:pStyle w:val="Heading3"/>
      </w:pPr>
      <w:r>
        <w:t>Step 3: Consistency</w:t>
      </w:r>
    </w:p>
    <w:p>
      <w:r>
        <w:t>Ensure that all staff members working with the student understand and consistently apply the behavior management strategies outlined in the BIP.</w:t>
      </w:r>
    </w:p>
    <w:p>
      <w:pPr>
        <w:pStyle w:val="Heading3"/>
      </w:pPr>
      <w:r>
        <w:t>Step 4: Communication</w:t>
      </w:r>
    </w:p>
    <w:p>
      <w:r>
        <w:t>Maintain regular communication with parents and caregivers to provide updates on their child's progress and to reinforce strategies at home.</w:t>
      </w:r>
    </w:p>
    <w:p>
      <w:pPr>
        <w:pStyle w:val="Heading3"/>
      </w:pPr>
      <w:r>
        <w:t>Step 5: Training</w:t>
      </w:r>
    </w:p>
    <w:p>
      <w:r>
        <w:t>Provide training for staff on the behavior management techniques being implemented, including crisis intervention strategies as necessary.</w:t>
      </w:r>
    </w:p>
    <w:p>
      <w:pPr>
        <w:pStyle w:val="Heading3"/>
      </w:pPr>
      <w:r>
        <w:t>Step 6: Monitoring</w:t>
      </w:r>
    </w:p>
    <w:p>
      <w:r>
        <w:t>Regularly monitor the student's behavior to assess the effectiveness of the BIP, making adjustments as needed.</w:t>
      </w:r>
    </w:p>
    <w:p>
      <w:pPr>
        <w:pStyle w:val="Heading3"/>
      </w:pPr>
      <w:r>
        <w:t>Step 7: Positive Reinforcement</w:t>
      </w:r>
    </w:p>
    <w:p>
      <w:r>
        <w:t>Implement a system of positive reinforcement to encourage good behavior, such as a token economy, praise, or reward system.</w:t>
      </w:r>
    </w:p>
    <w:p>
      <w:pPr>
        <w:pStyle w:val="Heading3"/>
      </w:pPr>
      <w:r>
        <w:t>Step 8: Review and Adjust</w:t>
      </w:r>
    </w:p>
    <w:p>
      <w:r>
        <w:t>Periodically review the BIP and the student's progress, and make any necessary adjustments to the intervention strategies or goals.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Be prepared to be flexible and patient; successful behavior management often requires adjustments and can take time.</w:t>
      </w:r>
    </w:p>
    <w:p>
      <w:pPr>
        <w:pStyle w:val="Heading3"/>
      </w:pPr>
      <w:r>
        <w:t>Collaboration</w:t>
      </w:r>
    </w:p>
    <w:p>
      <w:r>
        <w:t>Collaboration among all staff and inclusion of the student's perspective when appropriate can contribute to a more effective behavior management plan.</w:t>
      </w:r>
    </w:p>
    <w:p>
      <w:pPr>
        <w:pStyle w:val="Heading3"/>
      </w:pPr>
      <w:r>
        <w:t>Legal Compliance</w:t>
      </w:r>
    </w:p>
    <w:p>
      <w:r>
        <w:t>Ensure that all interventions and techniques comply with educational laws and regulations, including the Individuals with Disabilities Education Act (IDEA).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