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Special Education Early Intervention</w:t>
      </w:r>
    </w:p>
    <w:p>
      <w:r>
        <w:t>This playbook outlines the steps for identifying children with special needs and implementing early intervention strategies to support their educational development. It is designed to guide educators and caregivers through the process of early identification and targeted intervention.</w:t>
      </w:r>
    </w:p>
    <w:p/>
    <w:p>
      <w:pPr>
        <w:pStyle w:val="Heading3"/>
      </w:pPr>
      <w:r>
        <w:t>Step 1: Observation</w:t>
      </w:r>
    </w:p>
    <w:p>
      <w:r>
        <w:t>Regularly observe children in various settings and situations to note any developmental delays or differences. Look for consistent patterns or behaviors that deviate from expected developmental milestones.</w:t>
      </w:r>
    </w:p>
    <w:p>
      <w:pPr>
        <w:pStyle w:val="Heading3"/>
      </w:pPr>
      <w:r>
        <w:t>Step 2: Screening</w:t>
      </w:r>
    </w:p>
    <w:p>
      <w:r>
        <w:t>Conduct initial screening using standardized tools to assess developmental progress. Screening should be done periodically and when concerns are noted during observations.</w:t>
      </w:r>
    </w:p>
    <w:p>
      <w:pPr>
        <w:pStyle w:val="Heading3"/>
      </w:pPr>
      <w:r>
        <w:t>Step 3: Parent Consultation</w:t>
      </w:r>
    </w:p>
    <w:p>
      <w:r>
        <w:t>Meet with the child's parents or caregivers to discuss any concerns identified during observation and screening. Gather additional information from the family regarding the child's development and behavior at home.</w:t>
      </w:r>
    </w:p>
    <w:p>
      <w:pPr>
        <w:pStyle w:val="Heading3"/>
      </w:pPr>
      <w:r>
        <w:t>Step 4: Professional Assessment</w:t>
      </w:r>
    </w:p>
    <w:p>
      <w:r>
        <w:t>Seek a comprehensive evaluation from qualified professionals, such as a child psychologist or a speech-language pathologist, to confirm any potential special needs and specify the nature of the intervention required.</w:t>
      </w:r>
    </w:p>
    <w:p>
      <w:pPr>
        <w:pStyle w:val="Heading3"/>
      </w:pPr>
      <w:r>
        <w:t>Step 5: Plan Development</w:t>
      </w:r>
    </w:p>
    <w:p>
      <w:r>
        <w:t>Develop an Individualized Education Program (IEP) or an Individualized Family Service Plan (IFSP) in collaboration with specialists, educators, and the child’s family. This plan should outline goals, services, and strategies tailored to the child's unique needs.</w:t>
      </w:r>
    </w:p>
    <w:p>
      <w:pPr>
        <w:pStyle w:val="Heading3"/>
      </w:pPr>
      <w:r>
        <w:t>Step 6: Implementation</w:t>
      </w:r>
    </w:p>
    <w:p>
      <w:r>
        <w:t>Implement the intervention strategies as outlined in the IEP or IFSP. This may involve specialized teaching approaches, therapy sessions, and the use of support services within the educational setting.</w:t>
      </w:r>
    </w:p>
    <w:p>
      <w:pPr>
        <w:pStyle w:val="Heading3"/>
      </w:pPr>
      <w:r>
        <w:t>Step 7: Monitoring Progress</w:t>
      </w:r>
    </w:p>
    <w:p>
      <w:r>
        <w:t>Monitor the child's progress regularly. Adjust the intervention strategies as necessary to ensure that they are effective and the child's developmental goals are being met.</w:t>
      </w:r>
    </w:p>
    <w:p>
      <w:pPr>
        <w:pStyle w:val="Heading3"/>
      </w:pPr>
      <w:r>
        <w:t>Step 8: Review and Update</w:t>
      </w:r>
    </w:p>
    <w:p>
      <w:r>
        <w:t>Periodically review the intervention plan with all stakeholders and update it to reflect the child's current needs and progress. This ensures that the interventions remain relevant and supportive as the child develops.</w:t>
      </w:r>
    </w:p>
    <w:p/>
    <w:p>
      <w:pPr>
        <w:pStyle w:val="Heading2"/>
      </w:pPr>
      <w:r>
        <w:t>General Notes</w:t>
      </w:r>
    </w:p>
    <w:p>
      <w:pPr>
        <w:pStyle w:val="Heading3"/>
      </w:pPr>
      <w:r>
        <w:t>Collaborative Approach</w:t>
      </w:r>
    </w:p>
    <w:p>
      <w:r>
        <w:t>Involve a multidisciplinary team in the process, including special education teachers, general education teachers, school psychologists, and therapists, to provide a holistic approach to intervention.</w:t>
      </w:r>
    </w:p>
    <w:p>
      <w:pPr>
        <w:pStyle w:val="Heading3"/>
      </w:pPr>
      <w:r>
        <w:t>Family Involvement</w:t>
      </w:r>
    </w:p>
    <w:p>
      <w:r>
        <w:t>Ensure the child's family is involved at every step, providing insights and feedback, while also receiving support to enhance the child's development at home.</w:t>
      </w:r>
    </w:p>
    <w:p>
      <w:pPr>
        <w:pStyle w:val="Heading3"/>
      </w:pPr>
      <w:r>
        <w:t>Legal Requirements</w:t>
      </w:r>
    </w:p>
    <w:p>
      <w:r>
        <w:t>Understand and follow legal guidelines and school policies regarding special education to provide appropriate services and maintain compliance with state and federal laws.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