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Multilayer Switch Configuration</w:t>
      </w:r>
    </w:p>
    <w:p>
      <w:r>
        <w:t>This playbook describes the essential steps for configuring multilayer switches. It includes the setting up of layer 3 switching functionalities, configuring inter-VLAN routing, and establishing various IP services.</w:t>
      </w:r>
    </w:p>
    <w:p/>
    <w:p>
      <w:pPr>
        <w:pStyle w:val="Heading3"/>
      </w:pPr>
      <w:r>
        <w:t>Step 1: Preparation</w:t>
      </w:r>
    </w:p>
    <w:p>
      <w:r>
        <w:t>Gather all necessary information such as IP addresses, subnet masks, VLAN IDs, and any relevant routing protocols that will be used.</w:t>
      </w:r>
    </w:p>
    <w:p>
      <w:pPr>
        <w:pStyle w:val="Heading3"/>
      </w:pPr>
      <w:r>
        <w:t>Step 2: Access Switch</w:t>
      </w:r>
    </w:p>
    <w:p>
      <w:r>
        <w:t>Connect to the switch using SSH, Telnet, or a console connection to access the switch's command-line interface (CLI).</w:t>
      </w:r>
    </w:p>
    <w:p>
      <w:pPr>
        <w:pStyle w:val="Heading3"/>
      </w:pPr>
      <w:r>
        <w:t>Step 3: Enter Privileged Mode</w:t>
      </w:r>
    </w:p>
    <w:p>
      <w:r>
        <w:t>Enter privileged EXEC mode by typing `enable` in the CLI and providing the required password.</w:t>
      </w:r>
    </w:p>
    <w:p>
      <w:pPr>
        <w:pStyle w:val="Heading3"/>
      </w:pPr>
      <w:r>
        <w:t>Step 4: Configuration Mode</w:t>
      </w:r>
    </w:p>
    <w:p>
      <w:r>
        <w:t>Access the global configuration mode by typing `configure terminal` or `conf t` from the privileged EXEC mode.</w:t>
      </w:r>
    </w:p>
    <w:p>
      <w:pPr>
        <w:pStyle w:val="Heading3"/>
      </w:pPr>
      <w:r>
        <w:t>Step 5: Configure VLANs</w:t>
      </w:r>
    </w:p>
    <w:p>
      <w:r>
        <w:t>Create VLANs as needed by using the `vlan &lt;VLAN_ID&gt;` command and provide a name using the `name &lt;VLAN_NAME&gt;` command within the VLAN configuration mode.</w:t>
      </w:r>
    </w:p>
    <w:p>
      <w:pPr>
        <w:pStyle w:val="Heading3"/>
      </w:pPr>
      <w:r>
        <w:t>Step 6: Assign Switchports</w:t>
      </w:r>
    </w:p>
    <w:p>
      <w:r>
        <w:t>Assign switch ports to VLANs using the `interface &lt;INTERFACE_ID&gt;` command followed by the `switchport access vlan &lt;VLAN_ID&gt;` command in their respective interface configuration modes.</w:t>
      </w:r>
    </w:p>
    <w:p>
      <w:pPr>
        <w:pStyle w:val="Heading3"/>
      </w:pPr>
      <w:r>
        <w:t>Step 7: Configure SVIs</w:t>
      </w:r>
    </w:p>
    <w:p>
      <w:r>
        <w:t>Set up Switched Virtual Interfaces (SVIs) for inter-VLAN routing using the `interface vlan &lt;VLAN_ID&gt;` command, assigning IP addresses with `ip address &lt;IP_ADDRESS&gt; &lt;SUBNET_MASK&gt;` and enabling them with `no shutdown`.</w:t>
      </w:r>
    </w:p>
    <w:p>
      <w:pPr>
        <w:pStyle w:val="Heading3"/>
      </w:pPr>
      <w:r>
        <w:t>Step 8: Enable Routing</w:t>
      </w:r>
    </w:p>
    <w:p>
      <w:r>
        <w:t>Enable layer 3 routing capabilities by typing the `ip routing` command in the global configuration mode.</w:t>
      </w:r>
    </w:p>
    <w:p>
      <w:pPr>
        <w:pStyle w:val="Heading3"/>
      </w:pPr>
      <w:r>
        <w:t>Step 9: IP Routing Protocol</w:t>
      </w:r>
    </w:p>
    <w:p>
      <w:r>
        <w:t>Configure an IP routing protocol such as OSPF or EIGRP if required, using the router protocol commands and specifying networks with network statements.</w:t>
      </w:r>
    </w:p>
    <w:p>
      <w:pPr>
        <w:pStyle w:val="Heading3"/>
      </w:pPr>
      <w:r>
        <w:t>Step 10: Verify Configuration</w:t>
      </w:r>
    </w:p>
    <w:p>
      <w:r>
        <w:t>Verify the configuration is correct and operational using verification commands such as `show ip route`, `show ip interface brief`, and `show vlan`.</w:t>
      </w:r>
    </w:p>
    <w:p>
      <w:pPr>
        <w:pStyle w:val="Heading3"/>
      </w:pPr>
      <w:r>
        <w:t>Step 11: Save Configuration</w:t>
      </w:r>
    </w:p>
    <w:p>
      <w:r>
        <w:t>Save the running configuration to the startup configuration file to ensure changes are persistent after a reboot by using the `write memory` or `copy running-config startup-config` commands.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Backups</w:t>
      </w:r>
    </w:p>
    <w:p>
      <w:r>
        <w:t>Always backup the current switch configuration before making changes to avoid loss of service in case of misconfiguration.</w:t>
      </w:r>
    </w:p>
    <w:p>
      <w:pPr>
        <w:pStyle w:val="Heading3"/>
      </w:pPr>
      <w:r>
        <w:t>ACLs</w:t>
      </w:r>
    </w:p>
    <w:p>
      <w:r>
        <w:t>Consider implementing Access Control Lists (ACLs) for security purposes to control traffic flow between VLANs.</w:t>
      </w:r>
    </w:p>
    <w:p>
      <w:pPr>
        <w:pStyle w:val="Heading3"/>
      </w:pPr>
      <w:r>
        <w:t>Testing</w:t>
      </w:r>
    </w:p>
    <w:p>
      <w:r>
        <w:t>After configuration, thoroughly test connectivity and routing between VLANs to ensure the network operates as intended.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