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Productive Break Utilization</w:t>
      </w:r>
    </w:p>
    <w:p>
      <w:r>
        <w:t>This playbook describes methods for utilizing break times effectively. It provides guidance on how to use idle time for relaxation to rejuvenate energy as well as for completing minor tasks, thus enhancing overall productivity.</w:t>
      </w:r>
    </w:p>
    <w:p/>
    <w:p>
      <w:pPr>
        <w:pStyle w:val="Heading3"/>
      </w:pPr>
      <w:r>
        <w:t>Step 1: Plan Breaks</w:t>
      </w:r>
    </w:p>
    <w:p>
      <w:r>
        <w:t>Identify break times throughout your day and decide in advance how you would like to utilize them. Consider the duration and frequency of the breaks to plan activities that fit into these intervals.</w:t>
      </w:r>
    </w:p>
    <w:p>
      <w:pPr>
        <w:pStyle w:val="Heading3"/>
      </w:pPr>
      <w:r>
        <w:t>Step 2: Relaxation Options</w:t>
      </w:r>
    </w:p>
    <w:p>
      <w:r>
        <w:t>List relaxation activities that can help you recharge. This might include deep breathing exercises, meditation, a short walk, listening to music, or reading something light.</w:t>
      </w:r>
    </w:p>
    <w:p>
      <w:pPr>
        <w:pStyle w:val="Heading3"/>
      </w:pPr>
      <w:r>
        <w:t>Step 3: Task List</w:t>
      </w:r>
    </w:p>
    <w:p>
      <w:r>
        <w:t>Create a list of smaller, manageable tasks that can be accomplished during your breaks. These tasks should require minimal setup and be completable within the break duration.</w:t>
      </w:r>
    </w:p>
    <w:p>
      <w:pPr>
        <w:pStyle w:val="Heading3"/>
      </w:pPr>
      <w:r>
        <w:t>Step 4: Equip Environment</w:t>
      </w:r>
    </w:p>
    <w:p>
      <w:r>
        <w:t>Prepare your environment with any tools or items needed for your planned break activities. Organize reading materials, set up a meditation space, or have quick-access folders for short tasks.</w:t>
      </w:r>
    </w:p>
    <w:p>
      <w:pPr>
        <w:pStyle w:val="Heading3"/>
      </w:pPr>
      <w:r>
        <w:t>Step 5: Set Boundaries</w:t>
      </w:r>
    </w:p>
    <w:p>
      <w:r>
        <w:t>Establish clear boundaries for your break so you don't overrun the allotted time. This may involve setting alarms, informing colleagues, or determining a specific area for break activities.</w:t>
      </w:r>
    </w:p>
    <w:p>
      <w:pPr>
        <w:pStyle w:val="Heading3"/>
      </w:pPr>
      <w:r>
        <w:t>Step 6: Review Progress</w:t>
      </w:r>
    </w:p>
    <w:p>
      <w:r>
        <w:t>At the end of your day, examine how your break times contributed to your wellbeing and productivity. Adjust your plans and activities for future breaks based on this reflection.</w:t>
      </w:r>
    </w:p>
    <w:p/>
    <w:p>
      <w:pPr>
        <w:pStyle w:val="Heading2"/>
      </w:pPr>
      <w:r>
        <w:t>General Notes</w:t>
      </w:r>
    </w:p>
    <w:p>
      <w:pPr>
        <w:pStyle w:val="Heading3"/>
      </w:pPr>
      <w:r>
        <w:t>Flexibility</w:t>
      </w:r>
    </w:p>
    <w:p>
      <w:r>
        <w:t>Remain open to modifying your activities if you find that certain strategies are not as restful or productive as expected.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