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Muscle Hypertrophy</w:t>
      </w:r>
    </w:p>
    <w:p>
      <w:r>
        <w:t>This playbook outlines the sequential steps necessary to maximize muscle hypertrophy, emphasizing the manipulation of training variables such as volume, intensity, and frequency.</w:t>
      </w:r>
    </w:p>
    <w:p/>
    <w:p>
      <w:pPr>
        <w:pStyle w:val="Heading3"/>
      </w:pPr>
      <w:r>
        <w:t>Step 1: Assessment</w:t>
      </w:r>
    </w:p>
    <w:p>
      <w:r>
        <w:t>Begin by assessing your current fitness level, muscle mass, and strength. Document your starting point using quantitative measurements such as body measurements, one-rep maxes, and any relevant performance data.</w:t>
      </w:r>
    </w:p>
    <w:p>
      <w:pPr>
        <w:pStyle w:val="Heading3"/>
      </w:pPr>
      <w:r>
        <w:t>Step 2: Setting Goals</w:t>
      </w:r>
    </w:p>
    <w:p>
      <w:r>
        <w:t>Establish clear, measurable, and time-bound muscle growth goals based on your assessment. These should be realistic and consider your individual circumstances and capabilities.</w:t>
      </w:r>
    </w:p>
    <w:p>
      <w:pPr>
        <w:pStyle w:val="Heading3"/>
      </w:pPr>
      <w:r>
        <w:t>Step 3: Volume Planning</w:t>
      </w:r>
    </w:p>
    <w:p>
      <w:r>
        <w:t>Plan your training volume, which refers to the total amount of weight lifted over a given period. Aim for a volume that is sufficiently challenging to stimulate muscle growth without leading to overtraining.</w:t>
      </w:r>
    </w:p>
    <w:p>
      <w:pPr>
        <w:pStyle w:val="Heading3"/>
      </w:pPr>
      <w:r>
        <w:t>Step 4: Intensity Management</w:t>
      </w:r>
    </w:p>
    <w:p>
      <w:r>
        <w:t>Decide on the level of intensity, or the percentage of one-rep max (1RM) that you will use in your workouts. Balance high-intensity workouts with lighter sessions to optimize muscle building and recovery.</w:t>
      </w:r>
    </w:p>
    <w:p>
      <w:pPr>
        <w:pStyle w:val="Heading3"/>
      </w:pPr>
      <w:r>
        <w:t>Step 5: Frequency Scheduling</w:t>
      </w:r>
    </w:p>
    <w:p>
      <w:r>
        <w:t>Schedule your workout frequency, targeting each muscle group 2-3 times per week. Allow for adequate recovery time between workouts focusing on the same muscle groups.</w:t>
      </w:r>
    </w:p>
    <w:p>
      <w:pPr>
        <w:pStyle w:val="Heading3"/>
      </w:pPr>
      <w:r>
        <w:t>Step 6: Exercise Selection</w:t>
      </w:r>
    </w:p>
    <w:p>
      <w:r>
        <w:t>Select exercises that effectively target the muscle groups you wish to develop. Include a mix of compound and isolation movements to maximize hypertrophy across the whole muscular structure.</w:t>
      </w:r>
    </w:p>
    <w:p>
      <w:pPr>
        <w:pStyle w:val="Heading3"/>
      </w:pPr>
      <w:r>
        <w:t>Step 7: Progress Tracking</w:t>
      </w:r>
    </w:p>
    <w:p>
      <w:r>
        <w:t>Keep a detailed training log to monitor your progress. Track variables such as sets, reps, weight used, and your body’s response to the training stimulus, including levels of fatigue and muscle soreness.</w:t>
      </w:r>
    </w:p>
    <w:p>
      <w:pPr>
        <w:pStyle w:val="Heading3"/>
      </w:pPr>
      <w:r>
        <w:t>Step 8: Nutrition &amp; Recovery</w:t>
      </w:r>
    </w:p>
    <w:p>
      <w:r>
        <w:t>Optimize your diet for muscle repair and growth, focusing on adequate protein intake and overall caloric surplus as necessary. Ensure sufficient sleep and consider incorporating active recovery or mobility work.</w:t>
      </w:r>
    </w:p>
    <w:p>
      <w:pPr>
        <w:pStyle w:val="Heading3"/>
      </w:pPr>
      <w:r>
        <w:t>Step 9: Re-evaluation</w:t>
      </w:r>
    </w:p>
    <w:p>
      <w:r>
        <w:t>Regularly re-assess your progress and adjust training variables accordingly. This might mean increasing the weight, adjusting the volume, or changing the exercises based on your evolving needs and goals.</w:t>
      </w:r>
    </w:p>
    <w:p/>
    <w:p>
      <w:pPr>
        <w:pStyle w:val="Heading2"/>
      </w:pPr>
      <w:r>
        <w:t>General Notes</w:t>
      </w:r>
    </w:p>
    <w:p>
      <w:pPr>
        <w:pStyle w:val="Heading3"/>
      </w:pPr>
      <w:r>
        <w:t>Rest Periods</w:t>
      </w:r>
    </w:p>
    <w:p>
      <w:r>
        <w:t>Optimize rest periods between sets according to the intensity of the workout. Higher intensity sets may require longer rest to ensure full recovery, whereas lower intensity sets may require shorter rest periods.</w:t>
      </w:r>
    </w:p>
    <w:p>
      <w:pPr>
        <w:pStyle w:val="Heading3"/>
      </w:pPr>
      <w:r>
        <w:t>Overtraining Awareness</w:t>
      </w:r>
    </w:p>
    <w:p>
      <w:r>
        <w:t>Be vigilant for symptoms of overtraining, such as persistent fatigue, decreased performance, or chronic aches and pains. Adjust your training variables if you experience these symptoms.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