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Social Skills Development</w:t>
      </w:r>
    </w:p>
    <w:p>
      <w:r>
        <w:t>This playbook outlines the process to develop social skills in students with special needs. It involves planning and implementing targeted programs and activities to enhance their social interactions and interpersonal abilities.</w:t>
      </w:r>
    </w:p>
    <w:p/>
    <w:p>
      <w:pPr>
        <w:pStyle w:val="Heading3"/>
      </w:pPr>
      <w:r>
        <w:t>Step 1: Assessment</w:t>
      </w:r>
    </w:p>
    <w:p>
      <w:r>
        <w:t>Evaluate the current social skills of each student using standardized assessments or observational methods to identify their individual needs and areas for improvement.</w:t>
      </w:r>
    </w:p>
    <w:p>
      <w:pPr>
        <w:pStyle w:val="Heading3"/>
      </w:pPr>
      <w:r>
        <w:t>Step 2: Goal Setting</w:t>
      </w:r>
    </w:p>
    <w:p>
      <w:r>
        <w:t>Based on the assessment results, set specific, measurable, achievable, relevant, and time-bound (SMART) goals for each student's social skill development.</w:t>
      </w:r>
    </w:p>
    <w:p>
      <w:pPr>
        <w:pStyle w:val="Heading3"/>
      </w:pPr>
      <w:r>
        <w:t>Step 3: Program Design</w:t>
      </w:r>
    </w:p>
    <w:p>
      <w:r>
        <w:t>Develop a tailored social skills program that includes a variety of activities such as peer interaction exercises, role-playing, and social stories, ensuring alignment with the set goals.</w:t>
      </w:r>
    </w:p>
    <w:p>
      <w:pPr>
        <w:pStyle w:val="Heading3"/>
      </w:pPr>
      <w:r>
        <w:t>Step 4: Material Preparation</w:t>
      </w:r>
    </w:p>
    <w:p>
      <w:r>
        <w:t>Gather or create the materials needed for the designed program, such as visual aids, social stories, role-play scripts, and any other resources that support the activities.</w:t>
      </w:r>
    </w:p>
    <w:p>
      <w:pPr>
        <w:pStyle w:val="Heading3"/>
      </w:pPr>
      <w:r>
        <w:t>Step 5: Implementation</w:t>
      </w:r>
    </w:p>
    <w:p>
      <w:r>
        <w:t>Carry out the program by conducting the planned activities regularly. Monitor the participation and progress of each student, and provide consistent feedback and support.</w:t>
      </w:r>
    </w:p>
    <w:p>
      <w:pPr>
        <w:pStyle w:val="Heading3"/>
      </w:pPr>
      <w:r>
        <w:t>Step 6: Review</w:t>
      </w:r>
    </w:p>
    <w:p>
      <w:r>
        <w:t>Periodically review and assess the students' progress towards their goals using the same methods applied in the initial assessment step.</w:t>
      </w:r>
    </w:p>
    <w:p>
      <w:pPr>
        <w:pStyle w:val="Heading3"/>
      </w:pPr>
      <w:r>
        <w:t>Step 7: Adjustment</w:t>
      </w:r>
    </w:p>
    <w:p>
      <w:r>
        <w:t>Make any necessary adjustments to the program based on the review results to better meet the needs of the students and to optimize the development of their social skills.</w:t>
      </w:r>
    </w:p>
    <w:p>
      <w:pPr>
        <w:pStyle w:val="Heading3"/>
      </w:pPr>
      <w:r>
        <w:t>Step 8: Continued Support</w:t>
      </w:r>
    </w:p>
    <w:p>
      <w:r>
        <w:t>Continue to provide support and opportunities for practice even after the program conclusion to maintain and further develop the social skills acquired.</w:t>
      </w:r>
    </w:p>
    <w:p/>
    <w:p>
      <w:pPr>
        <w:pStyle w:val="Heading2"/>
      </w:pPr>
      <w:r>
        <w:t>General Notes</w:t>
      </w:r>
    </w:p>
    <w:p>
      <w:pPr>
        <w:pStyle w:val="Heading3"/>
      </w:pPr>
      <w:r>
        <w:t>Family Involvement</w:t>
      </w:r>
    </w:p>
    <w:p>
      <w:r>
        <w:t>Involve family members in the process to ensure skills are practiced and reinforced at home, thereby aiding in the transfer of learned skills to various settings.</w:t>
      </w:r>
    </w:p>
    <w:p>
      <w:pPr>
        <w:pStyle w:val="Heading3"/>
      </w:pPr>
      <w:r>
        <w:t>Peer Interaction</w:t>
      </w:r>
    </w:p>
    <w:p>
      <w:r>
        <w:t>Incorporate peers without special needs in the activities when appropriate to foster natural social interactions and provide positive role models.</w:t>
      </w:r>
    </w:p>
    <w:p>
      <w:pPr>
        <w:pStyle w:val="Heading3"/>
      </w:pPr>
      <w:r>
        <w:t>Professional Development</w:t>
      </w:r>
    </w:p>
    <w:p>
      <w:r>
        <w:t>Ensure educators and facilitators undergo ongoing professional development to stay informed about the latest strategies in teaching social skills to students with special needs.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