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Compliance Record-Keeping</w:t>
      </w:r>
    </w:p>
    <w:p>
      <w:r>
        <w:t>This playbook outlines the necessary steps for implementing best practices in record-keeping to ensure compliance with regulations and improve corporate governance.</w:t>
      </w:r>
    </w:p>
    <w:p/>
    <w:p>
      <w:pPr>
        <w:pStyle w:val="Heading3"/>
      </w:pPr>
      <w:r>
        <w:t>Step 1: Assess Needs</w:t>
      </w:r>
    </w:p>
    <w:p>
      <w:r>
        <w:t>Evaluate the specific record-keeping requirements applicable to your industry and organization, including legal mandates, regulatory bodies' expectations, and internal governance policies.</w:t>
      </w:r>
    </w:p>
    <w:p>
      <w:pPr>
        <w:pStyle w:val="Heading3"/>
      </w:pPr>
      <w:r>
        <w:t>Step 2: Develop Policy</w:t>
      </w:r>
    </w:p>
    <w:p>
      <w:r>
        <w:t>Create a comprehensive record-keeping policy that outlines the categorization, retention period, security measures, and disposal protocols for different types of records.</w:t>
      </w:r>
    </w:p>
    <w:p>
      <w:pPr>
        <w:pStyle w:val="Heading3"/>
      </w:pPr>
      <w:r>
        <w:t>Step 3: Implement System</w:t>
      </w:r>
    </w:p>
    <w:p>
      <w:r>
        <w:t>Choose an appropriate record-keeping system that is scalable, secure, and supports the categorization and retrieval of documents to meet the established policy requirements.</w:t>
      </w:r>
    </w:p>
    <w:p>
      <w:pPr>
        <w:pStyle w:val="Heading3"/>
      </w:pPr>
      <w:r>
        <w:t>Step 4: Train Staff</w:t>
      </w:r>
    </w:p>
    <w:p>
      <w:r>
        <w:t>Provide training to all relevant employees on the new record-keeping policy and systems to ensure company-wide understanding and compliance.</w:t>
      </w:r>
    </w:p>
    <w:p>
      <w:pPr>
        <w:pStyle w:val="Heading3"/>
      </w:pPr>
      <w:r>
        <w:t>Step 5: Conduct Audits</w:t>
      </w:r>
    </w:p>
    <w:p>
      <w:r>
        <w:t>Regularly audit your record-keeping practices and systems to verify compliance with the policy, and make adjustments as necessary to address any deficiencies.</w:t>
      </w:r>
    </w:p>
    <w:p>
      <w:pPr>
        <w:pStyle w:val="Heading3"/>
      </w:pPr>
      <w:r>
        <w:t>Step 6: Maintain Security</w:t>
      </w:r>
    </w:p>
    <w:p>
      <w:r>
        <w:t>Regularly review and update security protocols to safeguard sensitive records against unauthorized access, data breaches, and potential cyber threats.</w:t>
      </w:r>
    </w:p>
    <w:p>
      <w:pPr>
        <w:pStyle w:val="Heading3"/>
      </w:pPr>
      <w:r>
        <w:t>Step 7: Review Compliance</w:t>
      </w:r>
    </w:p>
    <w:p>
      <w:r>
        <w:t>Periodically re-evaluate the record-keeping policy and practices to ensure they remain in compliance with evolving regulations and corporate governance standards.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Policy Accessibility</w:t>
      </w:r>
    </w:p>
    <w:p>
      <w:r>
        <w:t>Ensure that the record-keeping policy is easily accessible to all employees and stakeholders to promote transparency and facilitate day-to-day adherence.</w:t>
      </w:r>
    </w:p>
    <w:p>
      <w:pPr>
        <w:pStyle w:val="Heading3"/>
      </w:pPr>
      <w:r>
        <w:t>Legal Consultation</w:t>
      </w:r>
    </w:p>
    <w:p>
      <w:r>
        <w:t>Involve legal advisors in the development and periodic review of the record-keeping policy to ensure legal accuracy and up-to-date compliance.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