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Adult Entrepreneurship Education</w:t>
      </w:r>
    </w:p>
    <w:p>
      <w:r>
        <w:t>This playbook provides a structured approach to teaching entrepreneurship to adult learners. It outlines the essential steps needed to equip them with the necessary business skills and resources to launch their own venture.</w:t>
      </w:r>
    </w:p>
    <w:p/>
    <w:p>
      <w:pPr>
        <w:pStyle w:val="Heading3"/>
      </w:pPr>
      <w:r>
        <w:t>Step 1: Assessment</w:t>
      </w:r>
    </w:p>
    <w:p>
      <w:r>
        <w:t>Conduct a pre-course assessment to determine the learners' current level of business knowledge, their learning preferences, and entrepreneurial aspirations.</w:t>
      </w:r>
    </w:p>
    <w:p>
      <w:pPr>
        <w:pStyle w:val="Heading3"/>
      </w:pPr>
      <w:r>
        <w:t>Step 2: Curriculum Design</w:t>
      </w:r>
    </w:p>
    <w:p>
      <w:r>
        <w:t>Develop a curriculum that includes core business concepts, such as business planning, marketing, finance, operations, and legal aspects. The curriculum should be tailored to adult learning principles and include practical, real-world applications.</w:t>
      </w:r>
    </w:p>
    <w:p>
      <w:pPr>
        <w:pStyle w:val="Heading3"/>
      </w:pPr>
      <w:r>
        <w:t>Step 3: Resource Allocation</w:t>
      </w:r>
    </w:p>
    <w:p>
      <w:r>
        <w:t>Gather and organize resources including textbooks, case studies, online courses, and potentially guest speakers who are experienced entrepreneurs.</w:t>
      </w:r>
    </w:p>
    <w:p>
      <w:pPr>
        <w:pStyle w:val="Heading3"/>
      </w:pPr>
      <w:r>
        <w:t>Step 4: Interactive Learning</w:t>
      </w:r>
    </w:p>
    <w:p>
      <w:r>
        <w:t>Incorporate interactive learning methods such as workshops, group projects, and simulation exercises to engage the learners actively.</w:t>
      </w:r>
    </w:p>
    <w:p>
      <w:pPr>
        <w:pStyle w:val="Heading3"/>
      </w:pPr>
      <w:r>
        <w:t>Step 5: Mentorship Program</w:t>
      </w:r>
    </w:p>
    <w:p>
      <w:r>
        <w:t>Establish a mentorship program that pairs learners with experienced entrepreneurs who can offer guidance, advice, and support.</w:t>
      </w:r>
    </w:p>
    <w:p>
      <w:pPr>
        <w:pStyle w:val="Heading3"/>
      </w:pPr>
      <w:r>
        <w:t>Step 6: Business Plan Development</w:t>
      </w:r>
    </w:p>
    <w:p>
      <w:r>
        <w:t>Guide learners through the process of developing their own business plan, offering feedback and revisions along the way.</w:t>
      </w:r>
    </w:p>
    <w:p>
      <w:pPr>
        <w:pStyle w:val="Heading3"/>
      </w:pPr>
      <w:r>
        <w:t>Step 7: Pitch Practice</w:t>
      </w:r>
    </w:p>
    <w:p>
      <w:r>
        <w:t>Provide opportunities for learners to practice pitching their business ideas to peers, instructors, and potential investors.</w:t>
      </w:r>
    </w:p>
    <w:p>
      <w:pPr>
        <w:pStyle w:val="Heading3"/>
      </w:pPr>
      <w:r>
        <w:t>Step 8: Local Networking</w:t>
      </w:r>
    </w:p>
    <w:p>
      <w:r>
        <w:t>Connect learners with local business communities and networking events to facilitate relationship building and potential partnerships.</w:t>
      </w:r>
    </w:p>
    <w:p>
      <w:pPr>
        <w:pStyle w:val="Heading3"/>
      </w:pPr>
      <w:r>
        <w:t>Step 9: Support Systems</w:t>
      </w:r>
    </w:p>
    <w:p>
      <w:r>
        <w:t>Introduce learners to support systems such as small business associations, funding opportunities, and online entrepreneur communities.</w:t>
      </w:r>
    </w:p>
    <w:p>
      <w:pPr>
        <w:pStyle w:val="Heading3"/>
      </w:pPr>
      <w:r>
        <w:t>Step 10: Evaluation</w:t>
      </w:r>
    </w:p>
    <w:p>
      <w:r>
        <w:t>Conduct post-course evaluations to measure the effectiveness of the educational program and the progress of the learners in starting their business ventures.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Flexibility</w:t>
      </w:r>
    </w:p>
    <w:p>
      <w:r>
        <w:t>The program structure should be flexible to accommodate the various commitments and backgrounds of adult learners.</w:t>
      </w:r>
    </w:p>
    <w:p>
      <w:pPr>
        <w:pStyle w:val="Heading3"/>
      </w:pPr>
      <w:r>
        <w:t>Accessibility</w:t>
      </w:r>
    </w:p>
    <w:p>
      <w:r>
        <w:t>Ensure that all resources and learning materials are easily accessible, considering the potential need for digital literacy support.</w:t>
      </w:r>
    </w:p>
    <w:p>
      <w:pPr>
        <w:pStyle w:val="Heading3"/>
      </w:pPr>
      <w:r>
        <w:t>Ongoing Support</w:t>
      </w:r>
    </w:p>
    <w:p>
      <w:r>
        <w:t>Establish a system for providing ongoing support to alumni of the entrepreneurship education program, aiding in long-term success.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