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Infrastructure Restoration Post-Disaster</w:t>
      </w:r>
    </w:p>
    <w:p>
      <w:r>
        <w:t>This playbook provides a step-by-step guide for local governments and agencies to prioritize and restore essential services after a natural disaster has occurred, ensuring a systematic approach to recovery and rebuilding.</w:t>
      </w:r>
    </w:p>
    <w:p/>
    <w:p>
      <w:pPr>
        <w:pStyle w:val="Heading3"/>
      </w:pPr>
      <w:r>
        <w:t>Step 1: Assessment</w:t>
      </w:r>
    </w:p>
    <w:p>
      <w:r>
        <w:t>Conduct a thorough assessment of the damage caused by the disaster to the infrastructure. Prioritize critical infrastructure by its importance to health, safety, and economic recovery.</w:t>
      </w:r>
    </w:p>
    <w:p>
      <w:pPr>
        <w:pStyle w:val="Heading3"/>
      </w:pPr>
      <w:r>
        <w:t>Step 2: Prioritization</w:t>
      </w:r>
    </w:p>
    <w:p>
      <w:r>
        <w:t>Classify infrastructure based on urgency and impact. Focus on those that are vital for emergency response, like hospitals and fire stations, followed by utilities such as water, electricity, and communication networks.</w:t>
      </w:r>
    </w:p>
    <w:p>
      <w:pPr>
        <w:pStyle w:val="Heading3"/>
      </w:pPr>
      <w:r>
        <w:t>Step 3: Resource Allocation</w:t>
      </w:r>
    </w:p>
    <w:p>
      <w:r>
        <w:t>Allocate available resources, including personnel, equipment, and materials, in a manner that aligns with the prioritized list of infrastructure. Ensure that the most critical receive attention first.</w:t>
      </w:r>
    </w:p>
    <w:p>
      <w:pPr>
        <w:pStyle w:val="Heading3"/>
      </w:pPr>
      <w:r>
        <w:t>Step 4: Restoration Planning</w:t>
      </w:r>
    </w:p>
    <w:p>
      <w:r>
        <w:t>Develop detailed restoration plans for each type of infrastructure. This should include timelines, resource requirements, and any dependencies or constraints that may affect implementation.</w:t>
      </w:r>
    </w:p>
    <w:p>
      <w:pPr>
        <w:pStyle w:val="Heading3"/>
      </w:pPr>
      <w:r>
        <w:t>Step 5: Implementation</w:t>
      </w:r>
    </w:p>
    <w:p>
      <w:r>
        <w:t>Begin the restoration work according to the plan, starting with the most critical infrastructure. Monitor progress closely and adjust resources as needed to maintain efficiency.</w:t>
      </w:r>
    </w:p>
    <w:p>
      <w:pPr>
        <w:pStyle w:val="Heading3"/>
      </w:pPr>
      <w:r>
        <w:t>Step 6: Safety Assurance</w:t>
      </w:r>
    </w:p>
    <w:p>
      <w:r>
        <w:t>Ensure that all restoration work is conducted with strict adherence to safety standards to protect workers and the public. Regularly review safety protocols and provide training as required.</w:t>
      </w:r>
    </w:p>
    <w:p>
      <w:pPr>
        <w:pStyle w:val="Heading3"/>
      </w:pPr>
      <w:r>
        <w:t>Step 7: Communication</w:t>
      </w:r>
    </w:p>
    <w:p>
      <w:r>
        <w:t>Maintain clear and continuous communication with stakeholders, including the public, government officials, and service providers, to keep them informed about restoration progress and expected timelines.</w:t>
      </w:r>
    </w:p>
    <w:p>
      <w:pPr>
        <w:pStyle w:val="Heading3"/>
      </w:pPr>
      <w:r>
        <w:t>Step 8: Review &amp; Adapt</w:t>
      </w:r>
    </w:p>
    <w:p>
      <w:r>
        <w:t>Regularly review the effectiveness of the restoration efforts and adapt strategies as needed based on ongoing assessments and feedback from all involved parties.</w:t>
      </w:r>
    </w:p>
    <w:p>
      <w:pPr>
        <w:pStyle w:val="Heading3"/>
      </w:pPr>
      <w:r>
        <w:t>Step 9: Reopening</w:t>
      </w:r>
    </w:p>
    <w:p>
      <w:r>
        <w:t>Once infrastructure is deemed safe and operational, coordinate with the relevant authorities to reopen services to the public, ensuring they are informed and prepared for reengagement.</w:t>
      </w:r>
    </w:p>
    <w:p>
      <w:pPr>
        <w:pStyle w:val="Heading3"/>
      </w:pPr>
      <w:r>
        <w:t>Step 10: Continuous Improvement</w:t>
      </w:r>
    </w:p>
    <w:p>
      <w:r>
        <w:t>After the restoration is complete, analyze the response to understand what worked well and what could be improved. Update plans and protocols to enhance future disaster responses.</w:t>
      </w:r>
    </w:p>
    <w:p/>
    <w:p>
      <w:pPr>
        <w:pStyle w:val="Heading2"/>
      </w:pPr>
      <w:r>
        <w:t>General Notes</w:t>
      </w:r>
    </w:p>
    <w:p>
      <w:pPr>
        <w:pStyle w:val="Heading3"/>
      </w:pPr>
      <w:r>
        <w:t>Collaboration</w:t>
      </w:r>
    </w:p>
    <w:p>
      <w:r>
        <w:t>Restoration efforts require collaboration among various levels of government, private sector partners, and non-profit organizations. Establish partnerships and communicate regularly.</w:t>
      </w:r>
    </w:p>
    <w:p>
      <w:pPr>
        <w:pStyle w:val="Heading3"/>
      </w:pPr>
      <w:r>
        <w:t>Federal Support</w:t>
      </w:r>
    </w:p>
    <w:p>
      <w:r>
        <w:t>Seek federal assistance and support where available. This includes financial aid, technical expertise, and additional resources through various federal disaster programs.</w:t>
      </w:r>
    </w:p>
    <w:p>
      <w:pPr>
        <w:pStyle w:val="Heading3"/>
      </w:pPr>
      <w:r>
        <w:t>Community Involvement</w:t>
      </w:r>
    </w:p>
    <w:p>
      <w:r>
        <w:t>Engage with the community and consider the needs and inputs of local residents as part of the restoration process. This can help in prioritizing and gaining public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