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Strengthening Family Bonds</w:t>
      </w:r>
    </w:p>
    <w:p>
      <w:r>
        <w:t>This playbook outlines the steps to build a stronger family unit by utilizing the techniques and approaches of family counseling. The goal is to create a more cohesive and supportive family environment.</w:t>
      </w:r>
    </w:p>
    <w:p/>
    <w:p>
      <w:pPr>
        <w:pStyle w:val="Heading3"/>
      </w:pPr>
      <w:r>
        <w:t>Step 1: Assessment</w:t>
      </w:r>
    </w:p>
    <w:p>
      <w:r>
        <w:t>Conduct an initial assessment to understand the family dynamics, challenges, and strengths. This may involve individual interviews with family members, as well as group discussions to gather perspectives.</w:t>
      </w:r>
    </w:p>
    <w:p>
      <w:pPr>
        <w:pStyle w:val="Heading3"/>
      </w:pPr>
      <w:r>
        <w:t>Step 2: Goal Setting</w:t>
      </w:r>
    </w:p>
    <w:p>
      <w:r>
        <w:t>Work with the family to set clear, achievable goals for improving their relationships and dynamics. These should be specific, measurable, agreed upon, relevant, and time-bound (SMART).</w:t>
      </w:r>
    </w:p>
    <w:p>
      <w:pPr>
        <w:pStyle w:val="Heading3"/>
      </w:pPr>
      <w:r>
        <w:t>Step 3: Skill Building</w:t>
      </w:r>
    </w:p>
    <w:p>
      <w:r>
        <w:t>Introduce and practice communication and conflict resolution skills during counseling sessions. These skills are essential for a healthy family dynamic and include active listening, expressing emotions constructively, and problem-solving.</w:t>
      </w:r>
    </w:p>
    <w:p>
      <w:pPr>
        <w:pStyle w:val="Heading3"/>
      </w:pPr>
      <w:r>
        <w:t>Step 4: Behavioral Strategies</w:t>
      </w:r>
    </w:p>
    <w:p>
      <w:r>
        <w:t>Develop positive behavioral strategies to manage stress, anger, and other emotions that can disrupt family harmony. This includes establishing routines, rules, and consequences that are fair and consistently applied.</w:t>
      </w:r>
    </w:p>
    <w:p>
      <w:pPr>
        <w:pStyle w:val="Heading3"/>
      </w:pPr>
      <w:r>
        <w:t>Step 5: Support Systems</w:t>
      </w:r>
    </w:p>
    <w:p>
      <w:r>
        <w:t>Identify and cultivate support systems both within and outside the family. This may involve connecting with extended family, friends, community resources, or support groups that can provide additional perspectives and assistance.</w:t>
      </w:r>
    </w:p>
    <w:p>
      <w:pPr>
        <w:pStyle w:val="Heading3"/>
      </w:pPr>
      <w:r>
        <w:t>Step 6: Continuous Evaluation</w:t>
      </w:r>
    </w:p>
    <w:p>
      <w:r>
        <w:t>Regularly review progress towards the family's goals and adjust the counseling strategies as needed. Celebrate successes to reinforce positive change and reevaluate areas where challenges persist.</w:t>
      </w:r>
    </w:p>
    <w:p/>
    <w:p>
      <w:pPr>
        <w:pStyle w:val="Heading2"/>
      </w:pPr>
      <w:r>
        <w:t>General Notes</w:t>
      </w:r>
    </w:p>
    <w:p>
      <w:pPr>
        <w:pStyle w:val="Heading3"/>
      </w:pPr>
      <w:r>
        <w:t>Confidentiality</w:t>
      </w:r>
    </w:p>
    <w:p>
      <w:r>
        <w:t>Maintain confidentiality throughout the counseling process to create a safe environment for family members to express themselves openly.</w:t>
      </w:r>
    </w:p>
    <w:p>
      <w:pPr>
        <w:pStyle w:val="Heading3"/>
      </w:pPr>
      <w:r>
        <w:t>Professional Guidance</w:t>
      </w:r>
    </w:p>
    <w:p>
      <w:r>
        <w:t>Ensure that a licensed counselor or therapist guides the family through the counseling process, utilizing evidence-based practices and techniques.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