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Emission System Modification</w:t>
      </w:r>
    </w:p>
    <w:p>
      <w:r>
        <w:t>This playbook provides a step-by-step guide on modifying a vehicle's emission system to improve performance without violating environmental regulations. It ensures that best practices are followed for legal compliance and optimal vehicle output.</w:t>
      </w:r>
    </w:p>
    <w:p/>
    <w:p>
      <w:pPr>
        <w:pStyle w:val="Heading3"/>
      </w:pPr>
      <w:r>
        <w:t>Step 1: Research</w:t>
      </w:r>
    </w:p>
    <w:p>
      <w:r>
        <w:t>Investigate federal, state, and local environmental regulations regarding emission system modifications. Ensure you understand the legal requirements before making any changes to the vehicle.</w:t>
      </w:r>
    </w:p>
    <w:p>
      <w:pPr>
        <w:pStyle w:val="Heading3"/>
      </w:pPr>
      <w:r>
        <w:t>Step 2: Plan Modification</w:t>
      </w:r>
    </w:p>
    <w:p>
      <w:r>
        <w:t>Design a modification plan that will enhance performance while remaining compliant with emission standards. Consider consulting with a professional or referencing certified parts that meet regulatory standards.</w:t>
      </w:r>
    </w:p>
    <w:p>
      <w:pPr>
        <w:pStyle w:val="Heading3"/>
      </w:pPr>
      <w:r>
        <w:t>Step 3: Source Parts</w:t>
      </w:r>
    </w:p>
    <w:p>
      <w:r>
        <w:t>Acquire performance parts that are certified for compliance with emission standards. This should include a thorough vetting of part suppliers and manufacturers for credibility and legality.</w:t>
      </w:r>
    </w:p>
    <w:p>
      <w:pPr>
        <w:pStyle w:val="Heading3"/>
      </w:pPr>
      <w:r>
        <w:t>Step 4: Professional Installation</w:t>
      </w:r>
    </w:p>
    <w:p>
      <w:r>
        <w:t>Have the modifications installed by a certified mechanic or a technician specialized in emission systems to ensure proper fit, function, and compliance with all regulations.</w:t>
      </w:r>
    </w:p>
    <w:p>
      <w:pPr>
        <w:pStyle w:val="Heading3"/>
      </w:pPr>
      <w:r>
        <w:t>Step 5: Testing</w:t>
      </w:r>
    </w:p>
    <w:p>
      <w:r>
        <w:t>After installation, test the vehicle to ensure that it meets performance expectations and does not exceed regulated emission levels. This may involve on-road testing and measurements with diagnostic tools.</w:t>
      </w:r>
    </w:p>
    <w:p>
      <w:pPr>
        <w:pStyle w:val="Heading3"/>
      </w:pPr>
      <w:r>
        <w:t>Step 6: Certification</w:t>
      </w:r>
    </w:p>
    <w:p>
      <w:r>
        <w:t>Obtain certification from an authorized entity if required by law, confirming that the modified emission system is within legal limits and the vehicle is compliant with all applicable regulations.</w:t>
      </w:r>
    </w:p>
    <w:p>
      <w:pPr>
        <w:pStyle w:val="Heading3"/>
      </w:pPr>
      <w:r>
        <w:t>Step 7: Documentation</w:t>
      </w:r>
    </w:p>
    <w:p>
      <w:r>
        <w:t>Keep all records of the modifications made, parts purchased, installation process, and certification of compliance. This documentation will be crucial for any future inspections or sale of the vehicle.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Warranty Implications</w:t>
      </w:r>
    </w:p>
    <w:p>
      <w:r>
        <w:t>Be aware that modifications to the emission system may void the vehicle's warranty. It is important to consider the impact on the vehicle's warranty and possible future support when planning modifications.</w:t>
      </w:r>
    </w:p>
    <w:p>
      <w:pPr>
        <w:pStyle w:val="Heading3"/>
      </w:pPr>
      <w:r>
        <w:t>Insurance Impact</w:t>
      </w:r>
    </w:p>
    <w:p>
      <w:r>
        <w:t>Notify your insurance company of any significant modifications to your vehicle, as these may affect your coverage or premium.</w:t>
      </w:r>
    </w:p>
    <w:p>
      <w:pPr>
        <w:pStyle w:val="Heading3"/>
      </w:pPr>
      <w:r>
        <w:t>Resale Value</w:t>
      </w:r>
    </w:p>
    <w:p>
      <w:r>
        <w:t>Consider that modifications, even if legal, may affect the resale value of the vehicle. Modifications could limit the number of potential buyers or change the vehicle's market value.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