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Organizing Pre-Event Mixers</w:t>
      </w:r>
    </w:p>
    <w:p>
      <w:r>
        <w:t>This playbook outlines the steps required to organize successful pre-event networking mixers, aimed at creating an engaging platform for attendees, speakers, and sponsors to interact and build connections before the main event.</w:t>
      </w:r>
    </w:p>
    <w:p/>
    <w:p>
      <w:pPr>
        <w:pStyle w:val="Heading3"/>
      </w:pPr>
      <w:r>
        <w:t>Step 1: Planning</w:t>
      </w:r>
    </w:p>
    <w:p>
      <w:r>
        <w:t>Identify the goals, target audience, and desired outcomes for the networking mixer. Choose a suitable date, time, and location that compliments the main event schedule.</w:t>
      </w:r>
    </w:p>
    <w:p>
      <w:pPr>
        <w:pStyle w:val="Heading3"/>
      </w:pPr>
      <w:r>
        <w:t>Step 2: Budgeting</w:t>
      </w:r>
    </w:p>
    <w:p>
      <w:r>
        <w:t>Create a detailed budget plan covering all potential costs such as venue, catering, entertainment, and logistics. Ensure sponsorship opportunities are leveraged to offset costs.</w:t>
      </w:r>
    </w:p>
    <w:p>
      <w:pPr>
        <w:pStyle w:val="Heading3"/>
      </w:pPr>
      <w:r>
        <w:t>Step 3: Invitations</w:t>
      </w:r>
    </w:p>
    <w:p>
      <w:r>
        <w:t>Design and send out invitations to the target attendee list well in advance. Include speakers and sponsors in the invitee list to ensure high-profile networking opportunities.</w:t>
      </w:r>
    </w:p>
    <w:p>
      <w:pPr>
        <w:pStyle w:val="Heading3"/>
      </w:pPr>
      <w:r>
        <w:t>Step 4: Venue Setup</w:t>
      </w:r>
    </w:p>
    <w:p>
      <w:r>
        <w:t>Arrange the mixer venue to foster interaction, with areas designated for food and drinks, casual chats, and formal networking. Consider layout, signage, and any theme decorations.</w:t>
      </w:r>
    </w:p>
    <w:p>
      <w:pPr>
        <w:pStyle w:val="Heading3"/>
      </w:pPr>
      <w:r>
        <w:t>Step 5: Entertainment</w:t>
      </w:r>
    </w:p>
    <w:p>
      <w:r>
        <w:t>Book entertainment that aligns with the event's objectives and the preferences of attendees. This could range from live music to interactive activities or icebreakers.</w:t>
      </w:r>
    </w:p>
    <w:p>
      <w:pPr>
        <w:pStyle w:val="Heading3"/>
      </w:pPr>
      <w:r>
        <w:t>Step 6: Catering</w:t>
      </w:r>
    </w:p>
    <w:p>
      <w:r>
        <w:t>Coordinate with caterers to provide a selection of food and beverages that cater to various dietary restrictions and preferences.</w:t>
      </w:r>
    </w:p>
    <w:p>
      <w:pPr>
        <w:pStyle w:val="Heading3"/>
      </w:pPr>
      <w:r>
        <w:t>Step 7: Registration</w:t>
      </w:r>
    </w:p>
    <w:p>
      <w:r>
        <w:t>Set up a registration process for tracking attendance. Use name tags or a digital app to facilitate introductions and connection building during the mixer.</w:t>
      </w:r>
    </w:p>
    <w:p>
      <w:pPr>
        <w:pStyle w:val="Heading3"/>
      </w:pPr>
      <w:r>
        <w:t>Step 8: Promotion</w:t>
      </w:r>
    </w:p>
    <w:p>
      <w:r>
        <w:t>Promote the mixer through social media, email marketing, and during the main event announcements to maximize attendance and anticipation.</w:t>
      </w:r>
    </w:p>
    <w:p>
      <w:pPr>
        <w:pStyle w:val="Heading3"/>
      </w:pPr>
      <w:r>
        <w:t>Step 9: Staff Briefing</w:t>
      </w:r>
    </w:p>
    <w:p>
      <w:r>
        <w:t>Brief all staff and volunteers on their roles and responsibilities during the mixer to ensure smooth operations and a welcoming atmosphere for guests.</w:t>
      </w:r>
    </w:p>
    <w:p>
      <w:pPr>
        <w:pStyle w:val="Heading3"/>
      </w:pPr>
      <w:r>
        <w:t>Step 10: Post-Mixer Follow-up</w:t>
      </w:r>
    </w:p>
    <w:p>
      <w:r>
        <w:t>After the mixer, send thank-you notes to attendees, speakers, and sponsors. Request feedback to gather insights for future events and share any follow-up opportunities or materials.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Contingency Plan</w:t>
      </w:r>
    </w:p>
    <w:p>
      <w:r>
        <w:t>Develop a contingency plan to address potential issues such as inclement weather, no-show vendors, or last-minute changes in attendance.</w:t>
      </w:r>
    </w:p>
    <w:p>
      <w:pPr>
        <w:pStyle w:val="Heading3"/>
      </w:pPr>
      <w:r>
        <w:t>COVID-19 Compliance</w:t>
      </w:r>
    </w:p>
    <w:p>
      <w:r>
        <w:t>Ensure that all aspects of the mixer comply with current local COVID-19 health and safety guidelines to protect all participants.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