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Real Estate Investment Strategy</w:t>
      </w:r>
    </w:p>
    <w:p>
      <w:r>
        <w:t>This playbook provides a structured approach to developing a real estate investment strategy. It covers analyzing the market, exploring various funding options, and implementing risk management techniques.</w:t>
      </w:r>
    </w:p>
    <w:p/>
    <w:p>
      <w:pPr>
        <w:pStyle w:val="Heading3"/>
      </w:pPr>
      <w:r>
        <w:t>Step 1: Goal Setting</w:t>
      </w:r>
    </w:p>
    <w:p>
      <w:r>
        <w:t>Begin by defining clear, measurable, and achievable goals for your real estate investment. Consider what you want to accomplish, such as income generation, capital appreciation, or diversification of your investment portfolio.</w:t>
      </w:r>
    </w:p>
    <w:p>
      <w:pPr>
        <w:pStyle w:val="Heading3"/>
      </w:pPr>
      <w:r>
        <w:t>Step 2: Market Research</w:t>
      </w:r>
    </w:p>
    <w:p>
      <w:r>
        <w:t>Conduct thorough market research to identify potential areas of investment. Analyze factors such as location, economic indicators, property values, rental market trends, and future area developments.</w:t>
      </w:r>
    </w:p>
    <w:p>
      <w:pPr>
        <w:pStyle w:val="Heading3"/>
      </w:pPr>
      <w:r>
        <w:t>Step 3: Investment Vehicle</w:t>
      </w:r>
    </w:p>
    <w:p>
      <w:r>
        <w:t>Choose the appropriate investment vehicle based on your goals. This could be direct property purchase, real estate investment trusts (REITs), or real estate investment groups.</w:t>
      </w:r>
    </w:p>
    <w:p>
      <w:pPr>
        <w:pStyle w:val="Heading3"/>
      </w:pPr>
      <w:r>
        <w:t>Step 4: Funding Assessment</w:t>
      </w:r>
    </w:p>
    <w:p>
      <w:r>
        <w:t>Evaluate various funding options to finance your investment, including mortgages, private lenders, real estate partnerships, or full cash payments. Determine which funding method aligns best with your financial situation and investment strategy.</w:t>
      </w:r>
    </w:p>
    <w:p>
      <w:pPr>
        <w:pStyle w:val="Heading3"/>
      </w:pPr>
      <w:r>
        <w:t>Step 5: Risk Evaluation</w:t>
      </w:r>
    </w:p>
    <w:p>
      <w:r>
        <w:t>Identify and assess potential risks associated with your real estate investment strategy. Consider factors like market volatility, property-specific issues, legal and tax implications, and management challenges.</w:t>
      </w:r>
    </w:p>
    <w:p>
      <w:pPr>
        <w:pStyle w:val="Heading3"/>
      </w:pPr>
      <w:r>
        <w:t>Step 6: Strategy Formulation</w:t>
      </w:r>
    </w:p>
    <w:p>
      <w:r>
        <w:t>Formulate a detailed investment strategy based on the previous steps. Outline your action plan, including property selection criteria, timing for buying and selling, and a backup plan in case of unforeseen market changes.</w:t>
      </w:r>
    </w:p>
    <w:p>
      <w:pPr>
        <w:pStyle w:val="Heading3"/>
      </w:pPr>
      <w:r>
        <w:t>Step 7: Implementation Plan</w:t>
      </w:r>
    </w:p>
    <w:p>
      <w:r>
        <w:t>Develop an implementation plan to execute your investment strategy. This plan should specify the timelines, resources required, and key milestones for monitoring progress.</w:t>
      </w:r>
    </w:p>
    <w:p>
      <w:pPr>
        <w:pStyle w:val="Heading3"/>
      </w:pPr>
      <w:r>
        <w:t>Step 8: Performance Monitoring</w:t>
      </w:r>
    </w:p>
    <w:p>
      <w:r>
        <w:t>Establish a system for monitoring and evaluating the performance of your investment against your goals. Use key performance indicators (KPIs) to assess whether adjustments are needed in your strategy.</w:t>
      </w:r>
    </w:p>
    <w:p/>
    <w:p>
      <w:pPr>
        <w:pStyle w:val="Heading2"/>
      </w:pPr>
      <w:r>
        <w:t>General Notes</w:t>
      </w:r>
    </w:p>
    <w:p>
      <w:pPr>
        <w:pStyle w:val="Heading3"/>
      </w:pPr>
      <w:r>
        <w:t>Continuous Learning</w:t>
      </w:r>
    </w:p>
    <w:p>
      <w:r>
        <w:t>Stay informed about the latest real estate trends and market conditions. Continuous learning will help you adapt your strategy to changing situations.</w:t>
      </w:r>
    </w:p>
    <w:p>
      <w:pPr>
        <w:pStyle w:val="Heading3"/>
      </w:pPr>
      <w:r>
        <w:t>Professional Advice</w:t>
      </w:r>
    </w:p>
    <w:p>
      <w:r>
        <w:t>Consider seeking professional legal and financial advice before finalizing your real estate investment strategy to ensure compliance and optimize financial outcomes.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