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Configuring Network Address Translation</w:t>
      </w:r>
    </w:p>
    <w:p>
      <w:r>
        <w:t>This playbook provides a step by step guide on understanding and setting up Network Address Translation (NAT) on routers and firewalls, explaining its purpose and the different scenarios where it may be utilized.</w:t>
      </w:r>
    </w:p>
    <w:p/>
    <w:p>
      <w:pPr>
        <w:pStyle w:val="Heading3"/>
      </w:pPr>
      <w:r>
        <w:t>Step 1: Understanding NAT</w:t>
      </w:r>
    </w:p>
    <w:p>
      <w:r>
        <w:t>Gain a foundational knowledge of Network Address Translation (NAT), including its purpose, the types of NAT (such as static, dynamic, and PAT), and how it allows multiple devices on a local network to share a single public IP address.</w:t>
      </w:r>
    </w:p>
    <w:p>
      <w:pPr>
        <w:pStyle w:val="Heading3"/>
      </w:pPr>
      <w:r>
        <w:t>Step 2: Requirement Analysis</w:t>
      </w:r>
    </w:p>
    <w:p>
      <w:r>
        <w:t>Identify your network requirements to determine the type of NAT needed. Consider factors like the number of devices, the necessity for inbound connections, and whether a public IP address is available for each device or if port mapping will be needed.</w:t>
      </w:r>
    </w:p>
    <w:p>
      <w:pPr>
        <w:pStyle w:val="Heading3"/>
      </w:pPr>
      <w:r>
        <w:t>Step 3: Selecting Devices</w:t>
      </w:r>
    </w:p>
    <w:p>
      <w:r>
        <w:t>Choose appropriate network devices such as routers or firewalls that support NAT functionality. Ensure the device's compatibility with the NAT type you intend to deploy.</w:t>
      </w:r>
    </w:p>
    <w:p>
      <w:pPr>
        <w:pStyle w:val="Heading3"/>
      </w:pPr>
      <w:r>
        <w:t>Step 4: Device Configuration</w:t>
      </w:r>
    </w:p>
    <w:p>
      <w:r>
        <w:t>Access the selected device's configuration interface, either via CLI or a web GUI. Locate the NAT settings and configure NAT according to your requirements. This may involve setting up a NAT table, specifying public and private interfaces, and defining NAT rules or policies.</w:t>
      </w:r>
    </w:p>
    <w:p>
      <w:pPr>
        <w:pStyle w:val="Heading3"/>
      </w:pPr>
      <w:r>
        <w:t>Step 5: Testing &amp; Validation</w:t>
      </w:r>
    </w:p>
    <w:p>
      <w:r>
        <w:t>After configuring NAT, test the setup by attempting to access the internet from a device on the local network, and if required, from an external network to an internally hosted service. Validate that connections are properly translated and ensure there are no security concerns.</w:t>
      </w:r>
    </w:p>
    <w:p>
      <w:pPr>
        <w:pStyle w:val="Heading3"/>
      </w:pPr>
      <w:r>
        <w:t>Step 6: Monitoring</w:t>
      </w:r>
    </w:p>
    <w:p>
      <w:r>
        <w:t>Implement monitoring on your NAT configuration to keep track of its operation and performance. Check for things like the NAT table size, usage statistics, and logs to ensure everything is running as expected.</w:t>
      </w:r>
    </w:p>
    <w:p>
      <w:pPr>
        <w:pStyle w:val="Heading3"/>
      </w:pPr>
      <w:r>
        <w:t>Step 7: Troubleshooting</w:t>
      </w:r>
    </w:p>
    <w:p>
      <w:r>
        <w:t>In case of issues, troubleshoot by checking the configuration, restarting the NAT service on the device, and inspecting logs for errors. Verify network connectivity, IP address allocation, and port forwarding settings if applicable.</w:t>
      </w:r>
    </w:p>
    <w:p/>
    <w:p>
      <w:pPr>
        <w:pStyle w:val="Heading2"/>
      </w:pPr>
      <w:r>
        <w:t>General Notes</w:t>
      </w:r>
    </w:p>
    <w:p>
      <w:pPr>
        <w:pStyle w:val="Heading3"/>
      </w:pPr>
      <w:r>
        <w:t>Security Considerations</w:t>
      </w:r>
    </w:p>
    <w:p>
      <w:r>
        <w:t>Be mindful of the security implications when configuring NAT. Ensure that appropriate security measures are in place, such as firewall rules, to protect the internal network from unauthorized access.</w:t>
      </w:r>
    </w:p>
    <w:p>
      <w:pPr>
        <w:pStyle w:val="Heading3"/>
      </w:pPr>
      <w:r>
        <w:t>Documentation</w:t>
      </w:r>
    </w:p>
    <w:p>
      <w:r>
        <w:t>Maintain proper documentation of the NAT configuration, including the specific mappings and rules, which will simplify future troubleshooting and modifications.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