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Tax Brackets</w:t>
      </w:r>
    </w:p>
    <w:p>
      <w:r>
        <w:t>This playbook provides a step-by-step explanation of tax brackets, how they function, and the way they relate to different levels of income. It is designed to educate taxpayers and help them navigate their financial planning more effectively.</w:t>
      </w:r>
    </w:p>
    <w:p/>
    <w:p>
      <w:pPr>
        <w:pStyle w:val="Heading3"/>
      </w:pPr>
      <w:r>
        <w:t>Step 1: Define Tax Brackets</w:t>
      </w:r>
    </w:p>
    <w:p>
      <w:r>
        <w:t>Explain that tax brackets are ranges of income taxed at particular rates and show how different chunks of an individual's income are taxed differently.</w:t>
      </w:r>
    </w:p>
    <w:p>
      <w:pPr>
        <w:pStyle w:val="Heading3"/>
      </w:pPr>
      <w:r>
        <w:t>Step 2: Examine Income Levels</w:t>
      </w:r>
    </w:p>
    <w:p>
      <w:r>
        <w:t>Identify and categorize your income sources to see where they fall within the tax brackets. Include wages, interest, dividends, and any other sources of taxable income.</w:t>
      </w:r>
    </w:p>
    <w:p>
      <w:pPr>
        <w:pStyle w:val="Heading3"/>
      </w:pPr>
      <w:r>
        <w:t>Step 3: Calculate Taxable Income</w:t>
      </w:r>
    </w:p>
    <w:p>
      <w:r>
        <w:t>Subtract any deductions and exemptions from your total income to determine your taxable income, which is the actual income that will be subject to tax brackets.</w:t>
      </w:r>
    </w:p>
    <w:p>
      <w:pPr>
        <w:pStyle w:val="Heading3"/>
      </w:pPr>
      <w:r>
        <w:t>Step 4: Apply Tax Rates</w:t>
      </w:r>
    </w:p>
    <w:p>
      <w:r>
        <w:t>Apply the appropriate tax rate for each bracket to the corresponding portion of your taxable income to calculate how much tax you owe from each bracket.</w:t>
      </w:r>
    </w:p>
    <w:p>
      <w:pPr>
        <w:pStyle w:val="Heading3"/>
      </w:pPr>
      <w:r>
        <w:t>Step 5: Summarize Liability</w:t>
      </w:r>
    </w:p>
    <w:p>
      <w:r>
        <w:t>Add up the taxes owed from each bracket to find your total tax liability. This is the amount you will owe the government before accounting for tax credits or prepaid taxes.</w:t>
      </w:r>
    </w:p>
    <w:p/>
    <w:p>
      <w:pPr>
        <w:pStyle w:val="Heading2"/>
      </w:pPr>
      <w:r>
        <w:t>General Notes</w:t>
      </w:r>
    </w:p>
    <w:p>
      <w:pPr>
        <w:pStyle w:val="Heading3"/>
      </w:pPr>
      <w:r>
        <w:t>Progressive System</w:t>
      </w:r>
    </w:p>
    <w:p>
      <w:r>
        <w:t>Remember that the U.S. tax system is progressive, which means that as income increases, it is taxed at higher rates.</w:t>
      </w:r>
    </w:p>
    <w:p>
      <w:pPr>
        <w:pStyle w:val="Heading3"/>
      </w:pPr>
      <w:r>
        <w:t>Marginal Rate</w:t>
      </w:r>
    </w:p>
    <w:p>
      <w:r>
        <w:t>Understand the concept of a marginal tax rate, which is the rate at which your last dollar of income is taxed and is often used as the metric to discuss tax rates in general.</w:t>
      </w:r>
    </w:p>
    <w:p>
      <w:pPr>
        <w:pStyle w:val="Heading3"/>
      </w:pPr>
      <w:r>
        <w:t>Effective Rate</w:t>
      </w:r>
    </w:p>
    <w:p>
      <w:r>
        <w:t>Differentiate between the marginal rate and the effective tax rate, which is the average rate of tax on a taxpayer's total taxable income.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