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Optimizing Event Space Layout</w:t>
      </w:r>
    </w:p>
    <w:p>
      <w:r>
        <w:t>This playbook describes the procedure for arranging event spaces to ensure an efficient catering flow and comfortable guest movement.</w:t>
      </w:r>
    </w:p>
    <w:p/>
    <w:p>
      <w:pPr>
        <w:pStyle w:val="Heading3"/>
      </w:pPr>
      <w:r>
        <w:t>Step 1: Space Analysis</w:t>
      </w:r>
    </w:p>
    <w:p>
      <w:r>
        <w:t>Assess the event space to understand its size, shape, and any permanent features that may affect the flow of people and catering services.</w:t>
      </w:r>
    </w:p>
    <w:p>
      <w:pPr>
        <w:pStyle w:val="Heading3"/>
      </w:pPr>
      <w:r>
        <w:t>Step 2: Guest Estimates</w:t>
      </w:r>
    </w:p>
    <w:p>
      <w:r>
        <w:t>Estimate the number of guests expected to attend to determine the space requirements for seating, standing areas, and the flow of service.</w:t>
      </w:r>
    </w:p>
    <w:p>
      <w:pPr>
        <w:pStyle w:val="Heading3"/>
      </w:pPr>
      <w:r>
        <w:t>Step 3: Service Points</w:t>
      </w:r>
    </w:p>
    <w:p>
      <w:r>
        <w:t>Designate specific areas for food and beverage service, ensuring they are evenly distributed and accessible from all guest areas.</w:t>
      </w:r>
    </w:p>
    <w:p>
      <w:pPr>
        <w:pStyle w:val="Heading3"/>
      </w:pPr>
      <w:r>
        <w:t>Step 4: Traffic Flow</w:t>
      </w:r>
    </w:p>
    <w:p>
      <w:r>
        <w:t>Create a layout that directs guest traffic efficiently, using visual cues and physical barriers to intuitively guide guests to seating and service points.</w:t>
      </w:r>
    </w:p>
    <w:p>
      <w:pPr>
        <w:pStyle w:val="Heading3"/>
      </w:pPr>
      <w:r>
        <w:t>Step 5: Furniture Arrangement</w:t>
      </w:r>
    </w:p>
    <w:p>
      <w:r>
        <w:t>Arrange tables, chairs, and other furniture to maximize space utilization while allowing for comfortable guest movement and interaction.</w:t>
      </w:r>
    </w:p>
    <w:p>
      <w:pPr>
        <w:pStyle w:val="Heading3"/>
      </w:pPr>
      <w:r>
        <w:t>Step 6: Accessibility</w:t>
      </w:r>
    </w:p>
    <w:p>
      <w:r>
        <w:t>Ensure that the space is accessible for all guests, including those with mobility challenges, by providing clear and spacious pathways.</w:t>
      </w:r>
    </w:p>
    <w:p>
      <w:pPr>
        <w:pStyle w:val="Heading3"/>
      </w:pPr>
      <w:r>
        <w:t>Step 7: Emergency Exits</w:t>
      </w:r>
    </w:p>
    <w:p>
      <w:r>
        <w:t>Clearly mark emergency exits and keep pathways leading to them unobstructed to comply with safety regulations.</w:t>
      </w:r>
    </w:p>
    <w:p>
      <w:pPr>
        <w:pStyle w:val="Heading3"/>
      </w:pPr>
      <w:r>
        <w:t>Step 8: Final Walkthrough</w:t>
      </w:r>
    </w:p>
    <w:p>
      <w:r>
        <w:t>Conduct a final review of the space layout with the catering team to confirm optimal flow and make any necessary adjustments before the event begins.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Venue Constraints</w:t>
      </w:r>
    </w:p>
    <w:p>
      <w:r>
        <w:t>Certain venues may have fixed elements or restrictions that need to be taken into account during planning.</w:t>
      </w:r>
    </w:p>
    <w:p>
      <w:pPr>
        <w:pStyle w:val="Heading3"/>
      </w:pPr>
      <w:r>
        <w:t>Flexibility</w:t>
      </w:r>
    </w:p>
    <w:p>
      <w:r>
        <w:t>Be prepared to make adjustments on event day as necessary to accommodate unexpected changes or guest needs.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