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Cargo Bikes Delivery Implementation</w:t>
      </w:r>
    </w:p>
    <w:p>
      <w:r>
        <w:t>This playbook outlines the procedure for implementing cargo bikes as a sustainable delivery alternative. It covers the analysis of business models, logistics planning, and the steps to transition from traditional delivery vans to cargo bikes.</w:t>
      </w:r>
    </w:p>
    <w:p/>
    <w:p>
      <w:pPr>
        <w:pStyle w:val="Heading3"/>
      </w:pPr>
      <w:r>
        <w:t>Step 1: Market Analysis</w:t>
      </w:r>
    </w:p>
    <w:p>
      <w:r>
        <w:t>Conduct a thorough market analysis to understand the demand for deliveries in the targeted area and identify the potential for using cargo bikes.</w:t>
      </w:r>
    </w:p>
    <w:p>
      <w:pPr>
        <w:pStyle w:val="Heading3"/>
      </w:pPr>
      <w:r>
        <w:t>Step 2: Feasibility Study</w:t>
      </w:r>
    </w:p>
    <w:p>
      <w:r>
        <w:t>Perform a feasibility study to evaluate the suitability of cargo bikes for your delivery needs. Consider factors such as delivery range, cargo capacity, and urban infrastructure.</w:t>
      </w:r>
    </w:p>
    <w:p>
      <w:pPr>
        <w:pStyle w:val="Heading3"/>
      </w:pPr>
      <w:r>
        <w:t>Step 3: Business Model</w:t>
      </w:r>
    </w:p>
    <w:p>
      <w:r>
        <w:t>Develop a sustainable business model that includes cost analysis, pricing strategy, and scalability. Consider partnerships with local businesses for a more integrated approach.</w:t>
      </w:r>
    </w:p>
    <w:p>
      <w:pPr>
        <w:pStyle w:val="Heading3"/>
      </w:pPr>
      <w:r>
        <w:t>Step 4: Logistics Planning</w:t>
      </w:r>
    </w:p>
    <w:p>
      <w:r>
        <w:t>Plan the logistics by establishing delivery routes, scheduling, maintenance routines for the cargo bikes, and training for riders.</w:t>
      </w:r>
    </w:p>
    <w:p>
      <w:pPr>
        <w:pStyle w:val="Heading3"/>
      </w:pPr>
      <w:r>
        <w:t>Step 5: Pilot Program</w:t>
      </w:r>
    </w:p>
    <w:p>
      <w:r>
        <w:t>Initiate a pilot program in a selected area to test the cargo bike delivery system. Monitor performance and gather feedback to refine the process.</w:t>
      </w:r>
    </w:p>
    <w:p>
      <w:pPr>
        <w:pStyle w:val="Heading3"/>
      </w:pPr>
      <w:r>
        <w:t>Step 6: Scale Up</w:t>
      </w:r>
    </w:p>
    <w:p>
      <w:r>
        <w:t>Analyze pilot program data to make necessary adjustments and then scale up operations to cover more areas or expand the cargo bike fleet.</w:t>
      </w:r>
    </w:p>
    <w:p>
      <w:pPr>
        <w:pStyle w:val="Heading3"/>
      </w:pPr>
      <w:r>
        <w:t>Step 7: Marketing</w:t>
      </w:r>
    </w:p>
    <w:p>
      <w:r>
        <w:t>Develop a marketing strategy to promote the eco-friendly aspect of cargo bike deliveries to customers and incentivize the switch from traditional delivery methods.</w:t>
      </w:r>
    </w:p>
    <w:p>
      <w:pPr>
        <w:pStyle w:val="Heading3"/>
      </w:pPr>
      <w:r>
        <w:t>Step 8: Continuous Improvement</w:t>
      </w:r>
    </w:p>
    <w:p>
      <w:r>
        <w:t>Establish a system for continuous review and improvement of the cargo bike delivery process, incorporating new technologies and practices to enhance sustainability and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Regulatory Compliance</w:t>
      </w:r>
    </w:p>
    <w:p>
      <w:r>
        <w:t>Ensure that all operations are in compliance with local regulations regarding transportation and delivery services.</w:t>
      </w:r>
    </w:p>
    <w:p>
      <w:pPr>
        <w:pStyle w:val="Heading3"/>
      </w:pPr>
      <w:r>
        <w:t>Community Engagement</w:t>
      </w:r>
    </w:p>
    <w:p>
      <w:r>
        <w:t>Engage with the local community and stakeholders to foster support and create a positive impact on the urban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