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Fostering Team Spirit in Travel</w:t>
      </w:r>
    </w:p>
    <w:p>
      <w:r>
        <w:t>This playbook outlines a series of structured activities and initiatives aimed at enhancing bonding and fostering a sense of unity among participants during group travels.</w:t>
      </w:r>
    </w:p>
    <w:p/>
    <w:p>
      <w:pPr>
        <w:pStyle w:val="Heading3"/>
      </w:pPr>
      <w:r>
        <w:t>Step 1: Plan Ahead</w:t>
      </w:r>
    </w:p>
    <w:p>
      <w:r>
        <w:t>Determine the objectives for team spirit and unity. Decide on activities that are inclusive and suitable for the group's demographics. Schedule these activities throughout the travel itinerary to ensure maximum participation.</w:t>
      </w:r>
    </w:p>
    <w:p>
      <w:pPr>
        <w:pStyle w:val="Heading3"/>
      </w:pPr>
      <w:r>
        <w:t>Step 2: Ice Breaker</w:t>
      </w:r>
    </w:p>
    <w:p>
      <w:r>
        <w:t>Start with ice breaker activities to help participants get to know each other. These can be simple introduction games or trivia about members, aimed at loosening up the atmosphere and encouraging initial interactions.</w:t>
      </w:r>
    </w:p>
    <w:p>
      <w:pPr>
        <w:pStyle w:val="Heading3"/>
      </w:pPr>
      <w:r>
        <w:t>Step 3: Group Activities</w:t>
      </w:r>
    </w:p>
    <w:p>
      <w:r>
        <w:t>Organize group activities that require teamwork and collaboration. This may include team challenges, scavenger hunts, or sports activities. Ensure that the activities cater to all fitness and comfort levels.</w:t>
      </w:r>
    </w:p>
    <w:p>
      <w:pPr>
        <w:pStyle w:val="Heading3"/>
      </w:pPr>
      <w:r>
        <w:t>Step 4: Shared Meals</w:t>
      </w:r>
    </w:p>
    <w:p>
      <w:r>
        <w:t>Schedule shared meals where all members come together to dine. Use this time for informal gatherings and encourage discussions that are not related to the traditional work or formal travel agenda.</w:t>
      </w:r>
    </w:p>
    <w:p>
      <w:pPr>
        <w:pStyle w:val="Heading3"/>
      </w:pPr>
      <w:r>
        <w:t>Step 5: Reflection Session</w:t>
      </w:r>
    </w:p>
    <w:p>
      <w:r>
        <w:t>Conduct reflection sessions at the end of each day. Give group members a platform to share their experiences, thoughts, and feedback about the day's activities, reinforcing the collective experience.</w:t>
      </w:r>
    </w:p>
    <w:p>
      <w:pPr>
        <w:pStyle w:val="Heading3"/>
      </w:pPr>
      <w:r>
        <w:t>Step 6: Recognition</w:t>
      </w:r>
    </w:p>
    <w:p>
      <w:r>
        <w:t>Recognize and appreciate individual contributions and achievements during the trip. This can be through simple acknowledgments, awards, or shout-outs, helping to foster a positive team environment.</w:t>
      </w:r>
    </w:p>
    <w:p/>
    <w:p>
      <w:pPr>
        <w:pStyle w:val="Heading2"/>
      </w:pPr>
      <w:r>
        <w:t>General Notes</w:t>
      </w:r>
    </w:p>
    <w:p>
      <w:pPr>
        <w:pStyle w:val="Heading3"/>
      </w:pPr>
      <w:r>
        <w:t>Inclusivity</w:t>
      </w:r>
    </w:p>
    <w:p>
      <w:r>
        <w:t>When selecting activities, consider the physical abilities, dietary restrictions, and personal preferences of all group members to ensure inclusivity.</w:t>
      </w:r>
    </w:p>
    <w:p>
      <w:pPr>
        <w:pStyle w:val="Heading3"/>
      </w:pPr>
      <w:r>
        <w:t>Flexibility</w:t>
      </w:r>
    </w:p>
    <w:p>
      <w:r>
        <w:t>Be prepared to adjust the itinerary and activities based on the group's dynamics and feedback to accommodate everyone's comfort and enjoyment.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