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Managing Virtual Teams</w:t>
      </w:r>
    </w:p>
    <w:p>
      <w:r>
        <w:t>This playbook provides a series of steps to effectively communicate within remote teams to enhance collaboration and productivity. It outlines strategies for setting up communication channels, establishing routines, and ensuring continuous improvement in a virtual team setting.</w:t>
      </w:r>
    </w:p>
    <w:p/>
    <w:p>
      <w:pPr>
        <w:pStyle w:val="Heading3"/>
      </w:pPr>
      <w:r>
        <w:t>Step 1: Define Tools</w:t>
      </w:r>
    </w:p>
    <w:p>
      <w:r>
        <w:t>Select and introduce communication and collaboration tools that suit the tasks of the team. This could include instant messaging platforms, video conferencing tools, project management software and document sharing systems.</w:t>
      </w:r>
    </w:p>
    <w:p>
      <w:pPr>
        <w:pStyle w:val="Heading3"/>
      </w:pPr>
      <w:r>
        <w:t>Step 2: Set Guidelines</w:t>
      </w:r>
    </w:p>
    <w:p>
      <w:r>
        <w:t>Establish communication protocols or guidelines for the virtual team. Define response time expectations, appropriate use of different communication methods, and when to use asynchronous vs. synchronous communication.</w:t>
      </w:r>
    </w:p>
    <w:p>
      <w:pPr>
        <w:pStyle w:val="Heading3"/>
      </w:pPr>
      <w:r>
        <w:t>Step 3: Schedule Regular Meetings</w:t>
      </w:r>
    </w:p>
    <w:p>
      <w:r>
        <w:t>Organize regular team meetings using video conferencing to build rapport, provide updates, and ensure alignment on projects. Include one-on-one check-ins to maintain individual connections.</w:t>
      </w:r>
    </w:p>
    <w:p>
      <w:pPr>
        <w:pStyle w:val="Heading3"/>
      </w:pPr>
      <w:r>
        <w:t>Step 4: Create Communication Rhythms</w:t>
      </w:r>
    </w:p>
    <w:p>
      <w:r>
        <w:t>Implement a consistent rhythm of communication, such as daily stand-ups or weekly summaries, to keep team members informed and accountable.</w:t>
      </w:r>
    </w:p>
    <w:p>
      <w:pPr>
        <w:pStyle w:val="Heading3"/>
      </w:pPr>
      <w:r>
        <w:t>Step 5: Foster Collaboration</w:t>
      </w:r>
    </w:p>
    <w:p>
      <w:r>
        <w:t>Use collaborative tools to facilitate a sense of teamwork. For instance, shared virtual whiteboards or document collaboration features in productivity software can simulate an in-person collaboration experience.</w:t>
      </w:r>
    </w:p>
    <w:p>
      <w:pPr>
        <w:pStyle w:val="Heading3"/>
      </w:pPr>
      <w:r>
        <w:t>Step 6: Encourage Openness</w:t>
      </w:r>
    </w:p>
    <w:p>
      <w:r>
        <w:t>Promote an open-door policy even in a virtual environment, encouraging team members to share thoughts, concerns, and feedback regularly.</w:t>
      </w:r>
    </w:p>
    <w:p>
      <w:pPr>
        <w:pStyle w:val="Heading3"/>
      </w:pPr>
      <w:r>
        <w:t>Step 7: Provide Training</w:t>
      </w:r>
    </w:p>
    <w:p>
      <w:r>
        <w:t>Offer training sessions on effective online communication, tool usage, and best practices in remote work to ensure all team members are proficient and comfortable with the virtual setup.</w:t>
      </w:r>
    </w:p>
    <w:p>
      <w:pPr>
        <w:pStyle w:val="Heading3"/>
      </w:pPr>
      <w:r>
        <w:t>Step 8: Monitor &amp; Adjust</w:t>
      </w:r>
    </w:p>
    <w:p>
      <w:r>
        <w:t>Regularly review communication practices, collect feedback from team members, and make adjustments as necessary to improve team interaction and effectiveness.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Cultural Sensitivity</w:t>
      </w:r>
    </w:p>
    <w:p>
      <w:r>
        <w:t>Be aware of different time zones, cultural norms and work practices in various regions to ensure inclusive communication practices.</w:t>
      </w:r>
    </w:p>
    <w:p>
      <w:pPr>
        <w:pStyle w:val="Heading3"/>
      </w:pPr>
      <w:r>
        <w:t>Tech Accessibility</w:t>
      </w:r>
    </w:p>
    <w:p>
      <w:r>
        <w:t>Ensure that all team members have access to the chosen communication tools and that these tools are accessible for team members with disabilities.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