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Counseling for Special Needs</w:t>
      </w:r>
    </w:p>
    <w:p>
      <w:r>
        <w:t>This procedure outlines the techniques and support strategies leveraged in family counseling to help families with special needs children. It aims to enhance understanding, cooperation, and create a supportive family environment.</w:t>
      </w:r>
    </w:p>
    <w:p/>
    <w:p>
      <w:pPr>
        <w:pStyle w:val="Heading3"/>
      </w:pPr>
      <w:r>
        <w:t>Step 1: Assessment</w:t>
      </w:r>
    </w:p>
    <w:p>
      <w:r>
        <w:t>Conduct a thorough assessment of the family's individual and collective needs, the special needs child's specific challenges and strengths, and the existing family dynamics.</w:t>
      </w:r>
    </w:p>
    <w:p>
      <w:pPr>
        <w:pStyle w:val="Heading3"/>
      </w:pPr>
      <w:r>
        <w:t>Step 2: Goal Setting</w:t>
      </w:r>
    </w:p>
    <w:p>
      <w:r>
        <w:t>Collaboratively establish clear, achievable goals with the family members to guide the counseling process towards constructive outcomes.</w:t>
      </w:r>
    </w:p>
    <w:p>
      <w:pPr>
        <w:pStyle w:val="Heading3"/>
      </w:pPr>
      <w:r>
        <w:t>Step 3: Education</w:t>
      </w:r>
    </w:p>
    <w:p>
      <w:r>
        <w:t>Educate the family members about the special needs condition to foster a better understanding of the child's behaviors, needs, and the ways in which they can help.</w:t>
      </w:r>
    </w:p>
    <w:p>
      <w:pPr>
        <w:pStyle w:val="Heading3"/>
      </w:pPr>
      <w:r>
        <w:t>Step 4: Skill Building</w:t>
      </w:r>
    </w:p>
    <w:p>
      <w:r>
        <w:t>Implement strategies to develop effective communication, problem-solving, stress management, and coping skills within the family unit.</w:t>
      </w:r>
    </w:p>
    <w:p>
      <w:pPr>
        <w:pStyle w:val="Heading3"/>
      </w:pPr>
      <w:r>
        <w:t>Step 5: Support Enhancement</w:t>
      </w:r>
    </w:p>
    <w:p>
      <w:r>
        <w:t>Encourage the development of a support network by connecting the family with external resources such as community services, support groups, and educational programs.</w:t>
      </w:r>
    </w:p>
    <w:p>
      <w:pPr>
        <w:pStyle w:val="Heading3"/>
      </w:pPr>
      <w:r>
        <w:t>Step 6: Progress Evaluation</w:t>
      </w:r>
    </w:p>
    <w:p>
      <w:r>
        <w:t>Periodically review and assess the family's progress towards their goals, revisiting and adjusting support strategies as needed.</w:t>
      </w:r>
    </w:p>
    <w:p>
      <w:pPr>
        <w:pStyle w:val="Heading3"/>
      </w:pPr>
      <w:r>
        <w:t>Step 7: Positive Reinforcement</w:t>
      </w:r>
    </w:p>
    <w:p>
      <w:r>
        <w:t>Highlight improvements and strengths, instilling hope and motivating the family to continue working together positively.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Confidentiality</w:t>
      </w:r>
    </w:p>
    <w:p>
      <w:r>
        <w:t>Maintain a strict confidentiality policy to create a safe space for family members to share openly.</w:t>
      </w:r>
    </w:p>
    <w:p>
      <w:pPr>
        <w:pStyle w:val="Heading3"/>
      </w:pPr>
      <w:r>
        <w:t>Cultural Sensitivity</w:t>
      </w:r>
    </w:p>
    <w:p>
      <w:r>
        <w:t>Be sensitive to cultural, religious, and socio-economic backgrounds, ensuring that counseling techniques are appropriate and respectful.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