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Conflict Resolution Techniques</w:t>
      </w:r>
    </w:p>
    <w:p>
      <w:r>
        <w:t>This playbook describes techniques to effectively manage and resolve conflicts through clear and constructive communication. It guides the user through the systematic approach to understanding conflict dynamics and applying methods to resolve them.</w:t>
      </w:r>
    </w:p>
    <w:p/>
    <w:p>
      <w:pPr>
        <w:pStyle w:val="Heading3"/>
      </w:pPr>
      <w:r>
        <w:t>Step 1: Preparation</w:t>
      </w:r>
    </w:p>
    <w:p>
      <w:r>
        <w:t>Assess the conflict situation, the parties involved, and the potential underlying issues. Prepare a neutral and private space for the discussion.</w:t>
      </w:r>
    </w:p>
    <w:p>
      <w:pPr>
        <w:pStyle w:val="Heading3"/>
      </w:pPr>
      <w:r>
        <w:t>Step 2: Engagement</w:t>
      </w:r>
    </w:p>
    <w:p>
      <w:r>
        <w:t>Invite all parties involved in the conflict to participate in a discussion. Ensure that each individual agrees to engage in the resolution process.</w:t>
      </w:r>
    </w:p>
    <w:p>
      <w:pPr>
        <w:pStyle w:val="Heading3"/>
      </w:pPr>
      <w:r>
        <w:t>Step 3: Active Listening</w:t>
      </w:r>
    </w:p>
    <w:p>
      <w:r>
        <w:t>Allow each party to express their perspective without interruption. Practice active listening, showing empathy and understanding towards each viewpoint.</w:t>
      </w:r>
    </w:p>
    <w:p>
      <w:pPr>
        <w:pStyle w:val="Heading3"/>
      </w:pPr>
      <w:r>
        <w:t>Step 4: Identify Interests</w:t>
      </w:r>
    </w:p>
    <w:p>
      <w:r>
        <w:t>Facilitate the process of identifying the underlying interests and needs of each party, rather than focusing solely on their stated positions.</w:t>
      </w:r>
    </w:p>
    <w:p>
      <w:pPr>
        <w:pStyle w:val="Heading3"/>
      </w:pPr>
      <w:r>
        <w:t>Step 5: Generating Options</w:t>
      </w:r>
    </w:p>
    <w:p>
      <w:r>
        <w:t>Encourage all parties to brainstorm potential solutions collaboratively. The goal is to generate a variety of options before evaluating them.</w:t>
      </w:r>
    </w:p>
    <w:p>
      <w:pPr>
        <w:pStyle w:val="Heading3"/>
      </w:pPr>
      <w:r>
        <w:t>Step 6: Evaluate Solutions</w:t>
      </w:r>
    </w:p>
    <w:p>
      <w:r>
        <w:t>Discuss the pros and cons of the proposed solutions fairly. Aim for consensus where all parties feel their interests are addressed.</w:t>
      </w:r>
    </w:p>
    <w:p>
      <w:pPr>
        <w:pStyle w:val="Heading3"/>
      </w:pPr>
      <w:r>
        <w:t>Step 7: Agreement</w:t>
      </w:r>
    </w:p>
    <w:p>
      <w:r>
        <w:t>Document the agreed-upon solution in a clear and detailed manner. Ensure that all parties consent to the agreement, and set a plan for implementation.</w:t>
      </w:r>
    </w:p>
    <w:p>
      <w:pPr>
        <w:pStyle w:val="Heading3"/>
      </w:pPr>
      <w:r>
        <w:t>Step 8: Follow-Up</w:t>
      </w:r>
    </w:p>
    <w:p>
      <w:r>
        <w:t>Establish a follow-up mechanism to monitor the implementation of the agreement. Provide support and adjustments as needed to maintain resolution of the conflict.</w:t>
      </w:r>
    </w:p>
    <w:p/>
    <w:p>
      <w:pPr>
        <w:pStyle w:val="Heading2"/>
      </w:pPr>
      <w:r>
        <w:t>General Notes</w:t>
      </w:r>
    </w:p>
    <w:p>
      <w:pPr>
        <w:pStyle w:val="Heading3"/>
      </w:pPr>
      <w:r>
        <w:t>Emotional Intelligence</w:t>
      </w:r>
    </w:p>
    <w:p>
      <w:r>
        <w:t>Practitioners should be mindful of their emotional intelligence during conflict resolution, remaining calm, and maintaining a positive attitude throughout the process.</w:t>
      </w:r>
    </w:p>
    <w:p>
      <w:pPr>
        <w:pStyle w:val="Heading3"/>
      </w:pPr>
      <w:r>
        <w:t>Confidentiality</w:t>
      </w:r>
    </w:p>
    <w:p>
      <w:r>
        <w:t>Respect the privacy and confidentiality of all discussions and information shared during the conflict resolution process.</w:t>
      </w:r>
    </w:p>
    <w:p>
      <w:pPr>
        <w:pStyle w:val="Heading3"/>
      </w:pPr>
      <w:r>
        <w:t>Impartiality</w:t>
      </w:r>
    </w:p>
    <w:p>
      <w:r>
        <w:t>Facilitators of conflict resolution should remain neutral and avoid taking sides, providing a balanced and impartial perspective.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