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Regulation Compliance</w:t>
      </w:r>
    </w:p>
    <w:p>
      <w:r>
        <w:t>This playbook describes the steps necessary for understanding and adhering to data regulations and applying data governance strategies in the field of business analytics. It ensures that analytics practices are both legally compliant and ethically sound.</w:t>
      </w:r>
    </w:p>
    <w:p/>
    <w:p>
      <w:pPr>
        <w:pStyle w:val="Heading3"/>
      </w:pPr>
      <w:r>
        <w:t>Step 1: Research</w:t>
      </w:r>
    </w:p>
    <w:p>
      <w:r>
        <w:t>Stay current with data protection laws applicable both globally and in your specific geographical area. This includes GDPR in the EU, CCPA in California, and other relevant regulations.</w:t>
      </w:r>
    </w:p>
    <w:p>
      <w:pPr>
        <w:pStyle w:val="Heading3"/>
      </w:pPr>
      <w:r>
        <w:t>Step 2: Risk Assessment</w:t>
      </w:r>
    </w:p>
    <w:p>
      <w:r>
        <w:t>Perform a data protection impact assessment to identify risks in data processing activities. Evaluate how data is collected, stored, used, and disposed of.</w:t>
      </w:r>
    </w:p>
    <w:p>
      <w:pPr>
        <w:pStyle w:val="Heading3"/>
      </w:pPr>
      <w:r>
        <w:t>Step 3: Policy Development</w:t>
      </w:r>
    </w:p>
    <w:p>
      <w:r>
        <w:t>Develop and document data protection policies. Ensure these address key compliance areas and reflect current legal standards.</w:t>
      </w:r>
    </w:p>
    <w:p>
      <w:pPr>
        <w:pStyle w:val="Heading3"/>
      </w:pPr>
      <w:r>
        <w:t>Step 4: Implementation</w:t>
      </w:r>
    </w:p>
    <w:p>
      <w:r>
        <w:t>Put in place procedures and technologies to enforce data protection policies. This can include data encryption, access controls, and training programs for employees.</w:t>
      </w:r>
    </w:p>
    <w:p>
      <w:pPr>
        <w:pStyle w:val="Heading3"/>
      </w:pPr>
      <w:r>
        <w:t>Step 5: Training Staff</w:t>
      </w:r>
    </w:p>
    <w:p>
      <w:r>
        <w:t>Educate all members of the organization about data regulations, the importance of data governance, and their specific responsibilities in maintaining compliance.</w:t>
      </w:r>
    </w:p>
    <w:p>
      <w:pPr>
        <w:pStyle w:val="Heading3"/>
      </w:pPr>
      <w:r>
        <w:t>Step 6: Audit</w:t>
      </w:r>
    </w:p>
    <w:p>
      <w:r>
        <w:t>Regularly review and audit data processes to ensure ongoing compliance. Update policies and practices in response to any legislative changes or identified shortcomings.</w:t>
      </w:r>
    </w:p>
    <w:p>
      <w:pPr>
        <w:pStyle w:val="Heading3"/>
      </w:pPr>
      <w:r>
        <w:t>Step 7: Reporting Mechanisms</w:t>
      </w:r>
    </w:p>
    <w:p>
      <w:r>
        <w:t>Establish clear processes for data breach notifications and compliance reporting as required by regulations.</w:t>
      </w:r>
    </w:p>
    <w:p/>
    <w:p>
      <w:pPr>
        <w:pStyle w:val="Heading2"/>
      </w:pPr>
      <w:r>
        <w:t>General Notes</w:t>
      </w:r>
    </w:p>
    <w:p>
      <w:pPr>
        <w:pStyle w:val="Heading3"/>
      </w:pPr>
      <w:r>
        <w:t>Privacy by Design</w:t>
      </w:r>
    </w:p>
    <w:p>
      <w:r>
        <w:t>Incorporate data protection from the onset of designing a new system, rather than as an addition later on.</w:t>
      </w:r>
    </w:p>
    <w:p>
      <w:pPr>
        <w:pStyle w:val="Heading3"/>
      </w:pPr>
      <w:r>
        <w:t>Continuous Learning</w:t>
      </w:r>
    </w:p>
    <w:p>
      <w:r>
        <w:t>Data protection laws can evolve, so continuous education and updates on new regulations or amendments are crucial.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