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Investment Diversification Strategies</w:t>
      </w:r>
    </w:p>
    <w:p>
      <w:r>
        <w:t>This playbook outlines the sequential steps to diversify investments across multiple asset classes to reduce overall risk. It aims to provide a structured approach to creating a balanced portfolio.</w:t>
      </w:r>
    </w:p>
    <w:p/>
    <w:p>
      <w:pPr>
        <w:pStyle w:val="Heading3"/>
      </w:pPr>
      <w:r>
        <w:t>Step 1: Review Portfolio</w:t>
      </w:r>
    </w:p>
    <w:p>
      <w:r>
        <w:t>Evaluate the current investment portfolio to understand the existing asset allocation and identify areas of concentration risk.</w:t>
      </w:r>
    </w:p>
    <w:p>
      <w:pPr>
        <w:pStyle w:val="Heading3"/>
      </w:pPr>
      <w:r>
        <w:t>Step 2: Set Goals</w:t>
      </w:r>
    </w:p>
    <w:p>
      <w:r>
        <w:t>Define investment goals and risk tolerance to guide the diversification strategy.</w:t>
      </w:r>
    </w:p>
    <w:p>
      <w:pPr>
        <w:pStyle w:val="Heading3"/>
      </w:pPr>
      <w:r>
        <w:t>Step 3: Asset Allocation</w:t>
      </w:r>
    </w:p>
    <w:p>
      <w:r>
        <w:t>Decide on the target asset allocation that aligns with investment goals, considering various classes such as stocks, bonds, real estate, and cash.</w:t>
      </w:r>
    </w:p>
    <w:p>
      <w:pPr>
        <w:pStyle w:val="Heading3"/>
      </w:pPr>
      <w:r>
        <w:t>Step 4: Research</w:t>
      </w:r>
    </w:p>
    <w:p>
      <w:r>
        <w:t>Conduct research on different asset classes and investment opportunities within each class to identify potential investments.</w:t>
      </w:r>
    </w:p>
    <w:p>
      <w:pPr>
        <w:pStyle w:val="Heading3"/>
      </w:pPr>
      <w:r>
        <w:t>Step 5: Investment Selection</w:t>
      </w:r>
    </w:p>
    <w:p>
      <w:r>
        <w:t>Choose specific investments to build a diversified portfolio, ensuring they fit within the target asset allocation and risk profile.</w:t>
      </w:r>
    </w:p>
    <w:p>
      <w:pPr>
        <w:pStyle w:val="Heading3"/>
      </w:pPr>
      <w:r>
        <w:t>Step 6: Rebalancing</w:t>
      </w:r>
    </w:p>
    <w:p>
      <w:r>
        <w:t>Establish a schedule for regular portfolio reviews and rebalancing to maintain the desired asset allocation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Monitoring</w:t>
      </w:r>
    </w:p>
    <w:p>
      <w:r>
        <w:t>Diversification strategies require ongoing monitoring to adapt to market changes and personal financial changes.</w:t>
      </w:r>
    </w:p>
    <w:p>
      <w:pPr>
        <w:pStyle w:val="Heading3"/>
      </w:pPr>
      <w:r>
        <w:t>Diversification Limits</w:t>
      </w:r>
    </w:p>
    <w:p>
      <w:r>
        <w:t>Keep in mind that while diversification helps to reduce unsystematic risk, it does not eliminate systematic risk and does not guarantee against loss.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